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0C1" w:rsidRPr="00CE414A" w:rsidRDefault="00AD3530" w:rsidP="00AD35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14A">
        <w:rPr>
          <w:rFonts w:ascii="Times New Roman" w:hAnsi="Times New Roman"/>
          <w:b/>
          <w:sz w:val="28"/>
          <w:szCs w:val="28"/>
        </w:rPr>
        <w:t>Министерство образования и науки Алтайского края</w:t>
      </w:r>
    </w:p>
    <w:p w:rsidR="00AD3530" w:rsidRPr="00CE414A" w:rsidRDefault="00AD3530" w:rsidP="00AD35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14A">
        <w:rPr>
          <w:rFonts w:ascii="Times New Roman" w:hAnsi="Times New Roman"/>
          <w:b/>
          <w:sz w:val="28"/>
          <w:szCs w:val="28"/>
        </w:rPr>
        <w:t>краевое государственное бюджетное профессиональное образовательное учреждение</w:t>
      </w:r>
    </w:p>
    <w:p w:rsidR="00AD3530" w:rsidRPr="00CE414A" w:rsidRDefault="00AD3530" w:rsidP="00AD35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14A">
        <w:rPr>
          <w:rFonts w:ascii="Times New Roman" w:hAnsi="Times New Roman"/>
          <w:b/>
          <w:sz w:val="28"/>
          <w:szCs w:val="28"/>
        </w:rPr>
        <w:t>«Троицкий агротехнический техникум»</w:t>
      </w:r>
    </w:p>
    <w:p w:rsidR="00AD3530" w:rsidRPr="00CE414A" w:rsidRDefault="00CE414A" w:rsidP="00AD35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14A">
        <w:rPr>
          <w:rFonts w:ascii="Times New Roman" w:hAnsi="Times New Roman"/>
          <w:b/>
          <w:sz w:val="28"/>
          <w:szCs w:val="28"/>
        </w:rPr>
        <w:t>(КГБПОУ «Троицкий агротехнический техникум</w:t>
      </w:r>
      <w:r w:rsidR="00AD3530" w:rsidRPr="00CE414A">
        <w:rPr>
          <w:rFonts w:ascii="Times New Roman" w:hAnsi="Times New Roman"/>
          <w:b/>
          <w:sz w:val="28"/>
          <w:szCs w:val="28"/>
        </w:rPr>
        <w:t>»)</w:t>
      </w:r>
    </w:p>
    <w:p w:rsidR="00AD3530" w:rsidRPr="00CE414A" w:rsidRDefault="00AD3530" w:rsidP="009D7392">
      <w:pPr>
        <w:spacing w:before="3240"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CE414A">
        <w:rPr>
          <w:rFonts w:ascii="Times New Roman" w:hAnsi="Times New Roman"/>
          <w:b/>
          <w:sz w:val="32"/>
          <w:szCs w:val="28"/>
        </w:rPr>
        <w:t>Оформление графической части дипломного проекта</w:t>
      </w:r>
    </w:p>
    <w:p w:rsidR="00826CE9" w:rsidRPr="00CE414A" w:rsidRDefault="00AD3530" w:rsidP="00AD3530">
      <w:pPr>
        <w:spacing w:after="0" w:line="360" w:lineRule="auto"/>
        <w:jc w:val="center"/>
        <w:rPr>
          <w:rFonts w:ascii="Times New Roman" w:hAnsi="Times New Roman"/>
          <w:sz w:val="32"/>
          <w:szCs w:val="28"/>
        </w:rPr>
      </w:pPr>
      <w:r w:rsidRPr="00CE414A">
        <w:rPr>
          <w:rFonts w:ascii="Times New Roman" w:hAnsi="Times New Roman"/>
          <w:sz w:val="32"/>
          <w:szCs w:val="28"/>
        </w:rPr>
        <w:t xml:space="preserve">методические указания </w:t>
      </w:r>
    </w:p>
    <w:p w:rsidR="00AD3530" w:rsidRPr="00CE414A" w:rsidRDefault="00AD3530" w:rsidP="00AD3530">
      <w:pPr>
        <w:spacing w:after="0" w:line="360" w:lineRule="auto"/>
        <w:jc w:val="center"/>
        <w:rPr>
          <w:rFonts w:ascii="Times New Roman" w:hAnsi="Times New Roman"/>
          <w:sz w:val="32"/>
          <w:szCs w:val="28"/>
        </w:rPr>
      </w:pPr>
      <w:r w:rsidRPr="00CE414A">
        <w:rPr>
          <w:rFonts w:ascii="Times New Roman" w:hAnsi="Times New Roman"/>
          <w:sz w:val="32"/>
          <w:szCs w:val="28"/>
        </w:rPr>
        <w:t>для студентов специальностей 44.02.06 Профессиональное обучение (по отраслям), 35.02.07 Механизация сельского хозяйства, 23.02.03 Техническое обслуживание и ремонт автомобильного транспорта</w:t>
      </w:r>
    </w:p>
    <w:p w:rsidR="00CE414A" w:rsidRDefault="00AD3530" w:rsidP="00CE414A">
      <w:pPr>
        <w:spacing w:before="612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ТРОИЦКОЕ</w:t>
      </w:r>
    </w:p>
    <w:p w:rsidR="00AD3530" w:rsidRPr="00761A9A" w:rsidRDefault="00AD3530" w:rsidP="00CE41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2017</w:t>
      </w:r>
    </w:p>
    <w:tbl>
      <w:tblPr>
        <w:tblW w:w="5000" w:type="pct"/>
        <w:tblLook w:val="04A0"/>
      </w:tblPr>
      <w:tblGrid>
        <w:gridCol w:w="5211"/>
        <w:gridCol w:w="4643"/>
      </w:tblGrid>
      <w:tr w:rsidR="00826CE9" w:rsidRPr="00CE414A" w:rsidTr="00826CE9">
        <w:tc>
          <w:tcPr>
            <w:tcW w:w="2644" w:type="pct"/>
          </w:tcPr>
          <w:p w:rsidR="00CE414A" w:rsidRDefault="00826CE9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414A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Рассмотрено </w:t>
            </w:r>
          </w:p>
          <w:p w:rsidR="00826CE9" w:rsidRPr="00CE414A" w:rsidRDefault="00826CE9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414A">
              <w:rPr>
                <w:rFonts w:ascii="Times New Roman" w:hAnsi="Times New Roman"/>
                <w:sz w:val="24"/>
                <w:szCs w:val="28"/>
              </w:rPr>
              <w:t xml:space="preserve">цикловой методической комиссией </w:t>
            </w:r>
            <w:r w:rsidR="00CE414A" w:rsidRPr="00CE414A">
              <w:rPr>
                <w:rFonts w:ascii="Times New Roman" w:hAnsi="Times New Roman"/>
                <w:sz w:val="24"/>
                <w:szCs w:val="28"/>
              </w:rPr>
              <w:t>общетехнических и специальных</w:t>
            </w:r>
            <w:r w:rsidRPr="00CE414A">
              <w:rPr>
                <w:rFonts w:ascii="Times New Roman" w:hAnsi="Times New Roman"/>
                <w:sz w:val="24"/>
                <w:szCs w:val="28"/>
              </w:rPr>
              <w:t xml:space="preserve"> дисциплин </w:t>
            </w:r>
          </w:p>
          <w:p w:rsidR="00826CE9" w:rsidRPr="00CE414A" w:rsidRDefault="00826CE9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414A">
              <w:rPr>
                <w:rFonts w:ascii="Times New Roman" w:hAnsi="Times New Roman"/>
                <w:sz w:val="24"/>
                <w:szCs w:val="28"/>
              </w:rPr>
              <w:t>Протокол № ___ от «___»________201__года</w:t>
            </w:r>
          </w:p>
          <w:p w:rsidR="00826CE9" w:rsidRPr="00CE414A" w:rsidRDefault="00826CE9" w:rsidP="00CE414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414A">
              <w:rPr>
                <w:rFonts w:ascii="Times New Roman" w:hAnsi="Times New Roman"/>
                <w:sz w:val="24"/>
                <w:szCs w:val="28"/>
              </w:rPr>
              <w:t>Председатель ЦМК _____________</w:t>
            </w:r>
            <w:r w:rsidR="00CE414A" w:rsidRPr="00CE414A">
              <w:rPr>
                <w:rFonts w:ascii="Times New Roman" w:hAnsi="Times New Roman"/>
                <w:sz w:val="24"/>
                <w:szCs w:val="28"/>
              </w:rPr>
              <w:t>Е.А.Иванова</w:t>
            </w:r>
            <w:r w:rsidRPr="00CE414A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356" w:type="pct"/>
          </w:tcPr>
          <w:p w:rsidR="00826CE9" w:rsidRPr="00CE414A" w:rsidRDefault="00826CE9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414A">
              <w:rPr>
                <w:rFonts w:ascii="Times New Roman" w:hAnsi="Times New Roman"/>
                <w:sz w:val="24"/>
                <w:szCs w:val="28"/>
              </w:rPr>
              <w:t>СОГЛАСОВАНО</w:t>
            </w:r>
          </w:p>
          <w:p w:rsidR="00826CE9" w:rsidRPr="00CE414A" w:rsidRDefault="00826CE9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414A">
              <w:rPr>
                <w:rFonts w:ascii="Times New Roman" w:hAnsi="Times New Roman"/>
                <w:sz w:val="24"/>
                <w:szCs w:val="28"/>
              </w:rPr>
              <w:t>Методическим советом КГБПОУ «Т</w:t>
            </w:r>
            <w:r w:rsidR="00CE414A">
              <w:rPr>
                <w:rFonts w:ascii="Times New Roman" w:hAnsi="Times New Roman"/>
                <w:sz w:val="24"/>
                <w:szCs w:val="28"/>
              </w:rPr>
              <w:t>роицкий агротехнический техникум</w:t>
            </w:r>
            <w:r w:rsidRPr="00CE414A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826CE9" w:rsidRPr="00CE414A" w:rsidRDefault="00CE414A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Протокол № __ от «___»_______</w:t>
            </w:r>
            <w:r w:rsidR="00826CE9" w:rsidRPr="00CE414A">
              <w:rPr>
                <w:rFonts w:ascii="Times New Roman" w:hAnsi="Times New Roman"/>
                <w:sz w:val="24"/>
                <w:szCs w:val="28"/>
              </w:rPr>
              <w:t>201__года</w:t>
            </w:r>
          </w:p>
          <w:p w:rsidR="00826CE9" w:rsidRPr="00CE414A" w:rsidRDefault="00CE414A" w:rsidP="00826CE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Председатель МС ___</w:t>
            </w:r>
            <w:r w:rsidR="00826CE9" w:rsidRPr="00CE414A">
              <w:rPr>
                <w:rFonts w:ascii="Times New Roman" w:hAnsi="Times New Roman"/>
                <w:sz w:val="24"/>
                <w:szCs w:val="28"/>
              </w:rPr>
              <w:t>_____О.В. Семёнова</w:t>
            </w:r>
          </w:p>
        </w:tc>
      </w:tr>
    </w:tbl>
    <w:p w:rsidR="00826CE9" w:rsidRPr="00761A9A" w:rsidRDefault="00826CE9" w:rsidP="00826CE9">
      <w:pPr>
        <w:rPr>
          <w:rFonts w:ascii="Times New Roman" w:hAnsi="Times New Roman"/>
          <w:sz w:val="28"/>
          <w:szCs w:val="28"/>
        </w:rPr>
      </w:pPr>
    </w:p>
    <w:p w:rsidR="00826CE9" w:rsidRPr="00761A9A" w:rsidRDefault="00826CE9" w:rsidP="00826CE9">
      <w:pPr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Автор-составитель: Иванова Е.А., преподаватель КГБПОУ «ТАТТ»</w:t>
      </w:r>
    </w:p>
    <w:p w:rsidR="005810C1" w:rsidRPr="00761A9A" w:rsidRDefault="005810C1" w:rsidP="00826C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C99" w:rsidRPr="00761A9A" w:rsidRDefault="00365371" w:rsidP="00826C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Методическое пособие создано с целью обеспечения соблюдения единых норм требований к оформлению графической части дипломного проекта. Рекомендации также могут быть использован</w:t>
      </w:r>
      <w:r w:rsidR="00B9039C" w:rsidRPr="00761A9A">
        <w:rPr>
          <w:rFonts w:ascii="Times New Roman" w:hAnsi="Times New Roman"/>
          <w:sz w:val="28"/>
          <w:szCs w:val="28"/>
        </w:rPr>
        <w:t>ы при оформлении курсовых работ, с</w:t>
      </w:r>
      <w:r w:rsidRPr="00761A9A">
        <w:rPr>
          <w:rFonts w:ascii="Times New Roman" w:hAnsi="Times New Roman"/>
          <w:sz w:val="28"/>
          <w:szCs w:val="28"/>
        </w:rPr>
        <w:t>одержащих в себе графическую часть.</w:t>
      </w:r>
    </w:p>
    <w:p w:rsidR="00B776C8" w:rsidRPr="00761A9A" w:rsidRDefault="00826CE9" w:rsidP="00554CF8">
      <w:pPr>
        <w:pageBreakBefore/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1A9A">
        <w:rPr>
          <w:rFonts w:ascii="Times New Roman" w:hAnsi="Times New Roman"/>
          <w:b/>
          <w:caps/>
          <w:sz w:val="28"/>
          <w:szCs w:val="28"/>
        </w:rPr>
        <w:lastRenderedPageBreak/>
        <w:t>введение</w:t>
      </w:r>
    </w:p>
    <w:p w:rsidR="00E03AD9" w:rsidRPr="00761A9A" w:rsidRDefault="00E03AD9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Действующий в Российской Федерации комплекс стандартов Единой системы конструкторской документации (ЕСКД), устанавливающий единые взаимосвязанные правила и положения по разработке, оформлению и обращению конструкторской документации для всех отраслей, удовлетворяет требованиям современного производства и обеспечивает разработку качественной конструкторской документации (чертежей, схем, пояснительных записок и пр.). При выполнении и оформлении проектных документов следует руководствоваться правилами, установленными государственными стандартами (ГОСТ). В современных условиях разработки и применении в производстве проектной документации, графических и текстовых документов, одним из основных</w:t>
      </w:r>
      <w:r w:rsidR="00B9039C" w:rsidRPr="00761A9A">
        <w:rPr>
          <w:rFonts w:ascii="Times New Roman" w:hAnsi="Times New Roman"/>
          <w:sz w:val="28"/>
          <w:szCs w:val="28"/>
        </w:rPr>
        <w:t xml:space="preserve"> </w:t>
      </w:r>
      <w:r w:rsidRPr="00761A9A">
        <w:rPr>
          <w:rFonts w:ascii="Times New Roman" w:hAnsi="Times New Roman"/>
          <w:sz w:val="28"/>
          <w:szCs w:val="28"/>
        </w:rPr>
        <w:t>5 требований является единообразие и правильное оформление чертежей и текстовых документов, что облегчает их выполнение и чтение.</w:t>
      </w:r>
    </w:p>
    <w:p w:rsidR="00365371" w:rsidRPr="00761A9A" w:rsidRDefault="00365371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Техническая документация оформляется в соответствии с действующим комплексом инструктивно-методических и нормативных документов, входящих в Единую систему конструкторской документации (ЕСКД) с комплексом государственных стандартов ЕСКД. Основное назначение стандартов ЕСКД заключается в установлении единых оптимальных правил выполнения и оформления конструкторской, нормативно-технической, технической документации. Применение стандартов ЕСКД при выполнении дипломных проектов обязательно.</w:t>
      </w:r>
    </w:p>
    <w:p w:rsidR="00365371" w:rsidRPr="00761A9A" w:rsidRDefault="00365371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При составлении рекомендац</w:t>
      </w:r>
      <w:r w:rsidR="00B9039C" w:rsidRPr="00761A9A">
        <w:rPr>
          <w:rFonts w:ascii="Times New Roman" w:hAnsi="Times New Roman"/>
          <w:sz w:val="28"/>
          <w:szCs w:val="28"/>
        </w:rPr>
        <w:t>ий учитывались требования станда</w:t>
      </w:r>
      <w:r w:rsidRPr="00761A9A">
        <w:rPr>
          <w:rFonts w:ascii="Times New Roman" w:hAnsi="Times New Roman"/>
          <w:sz w:val="28"/>
          <w:szCs w:val="28"/>
        </w:rPr>
        <w:t xml:space="preserve">ртов, входящих в Единую систему конструкторской документации. </w:t>
      </w:r>
    </w:p>
    <w:p w:rsidR="00B776C8" w:rsidRPr="00761A9A" w:rsidRDefault="00B776C8" w:rsidP="00B776C8">
      <w:pPr>
        <w:pageBreakBefore/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1A9A">
        <w:rPr>
          <w:rFonts w:ascii="Times New Roman" w:hAnsi="Times New Roman"/>
          <w:b/>
          <w:caps/>
          <w:sz w:val="28"/>
          <w:szCs w:val="28"/>
        </w:rPr>
        <w:lastRenderedPageBreak/>
        <w:t>1</w:t>
      </w:r>
      <w:r w:rsidR="00554CF8" w:rsidRPr="00761A9A">
        <w:rPr>
          <w:rFonts w:ascii="Times New Roman" w:hAnsi="Times New Roman"/>
          <w:b/>
          <w:caps/>
          <w:sz w:val="28"/>
          <w:szCs w:val="28"/>
        </w:rPr>
        <w:t>.</w:t>
      </w:r>
      <w:r w:rsidRPr="00761A9A">
        <w:rPr>
          <w:rFonts w:ascii="Times New Roman" w:hAnsi="Times New Roman"/>
          <w:b/>
          <w:caps/>
          <w:sz w:val="28"/>
          <w:szCs w:val="28"/>
        </w:rPr>
        <w:t xml:space="preserve"> содержание и объем графической части проекта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Графическая часть дипломного проекта может включать в себя: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- технологические схемы;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- сборочные чертежи и деталировки;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- схемы расположения технологического оборудования</w:t>
      </w:r>
    </w:p>
    <w:p w:rsidR="003D2EDF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 xml:space="preserve">- план производственного здания/цеха. 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Общий объем листов графической части должен быть не менее 5 листов.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Чертежи оборудования должны быть представлены сборочным чертежом (изображение сборочной единицы и данные, необходимые для ее сборки и контроля).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Схемы расположения технологического оборудования выполняются с целью показа размещения оборудования в цехе.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Размещение оборудования должно учитывать требования техники безопасности, противопожарной техники и охраны природы.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На плане наносятся все попадающие в разрез и видимые конструкции здания (стены, перегородки, окна, двери, лестницы и т.д.) и основное производственное и транспортное оборудование. На планах указываются разбивочные оси, основные размеры помещений, габаритные размеры оборудования и расстояние между ними. Должно быть указано положение оборудования по отношению к несущим конструкциям здания.</w:t>
      </w:r>
    </w:p>
    <w:p w:rsidR="00B776C8" w:rsidRPr="00761A9A" w:rsidRDefault="00B776C8" w:rsidP="00B77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В соответствии с ЕСКД (ГОСТ 2.105-95) графическая часть проекта рассматривается как приложение к пояснительной записке, причем входящие в графическую часть листы перечисляться в содержании пояснительной записки.</w:t>
      </w:r>
    </w:p>
    <w:p w:rsidR="00B776C8" w:rsidRPr="00761A9A" w:rsidRDefault="00B776C8" w:rsidP="00826CE9">
      <w:pPr>
        <w:pageBreakBefore/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1A9A">
        <w:rPr>
          <w:rFonts w:ascii="Times New Roman" w:hAnsi="Times New Roman"/>
          <w:b/>
          <w:caps/>
          <w:sz w:val="28"/>
          <w:szCs w:val="28"/>
        </w:rPr>
        <w:lastRenderedPageBreak/>
        <w:t>2. оформление графической части проекта</w:t>
      </w:r>
    </w:p>
    <w:p w:rsidR="00554CF8" w:rsidRPr="00761A9A" w:rsidRDefault="00554CF8" w:rsidP="00F02A93">
      <w:pPr>
        <w:pStyle w:val="Default"/>
        <w:spacing w:before="120" w:after="120" w:line="360" w:lineRule="auto"/>
        <w:ind w:firstLine="851"/>
        <w:jc w:val="both"/>
        <w:rPr>
          <w:b/>
          <w:sz w:val="28"/>
          <w:szCs w:val="28"/>
        </w:rPr>
      </w:pPr>
      <w:r w:rsidRPr="00761A9A">
        <w:rPr>
          <w:b/>
          <w:sz w:val="28"/>
          <w:szCs w:val="28"/>
        </w:rPr>
        <w:t xml:space="preserve">2.1 Общие правила выполнения чертежей </w:t>
      </w:r>
    </w:p>
    <w:p w:rsidR="00554CF8" w:rsidRPr="00761A9A" w:rsidRDefault="00554CF8" w:rsidP="006D1E0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При выполнении чертежа на нескольких листах на всех листах одного чертежа указывают одно и то же обозначение. </w:t>
      </w:r>
    </w:p>
    <w:p w:rsidR="00554CF8" w:rsidRPr="00761A9A" w:rsidRDefault="00554CF8" w:rsidP="006D1E0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Наименование изделия в основной надписи записывают в именительном падеже единственного числа. Оно должно соответствовать принятой терминологии и быть кратким. Если наименование состоит из нескольких слов, то на первом месте пишут имя существительное, например, «Гайка накидная». </w:t>
      </w:r>
    </w:p>
    <w:p w:rsidR="00554CF8" w:rsidRPr="00761A9A" w:rsidRDefault="005B170F" w:rsidP="00F02A93">
      <w:pPr>
        <w:pStyle w:val="Default"/>
        <w:spacing w:before="120" w:after="120"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 Форматы, основная надпись, масштабы</w:t>
      </w:r>
    </w:p>
    <w:p w:rsidR="00554CF8" w:rsidRPr="00761A9A" w:rsidRDefault="00554CF8" w:rsidP="006D1E0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Стандарт ГОСТ 2.301-68 устанавливает основные и дополнительные форматы листов чертежей, схем и других конструкторских документов. Обозначения и размеры основных форматов приведены в таблице 2.1. </w:t>
      </w:r>
    </w:p>
    <w:p w:rsidR="006D1E0B" w:rsidRPr="00761A9A" w:rsidRDefault="006D1E0B" w:rsidP="006D1E0B">
      <w:pPr>
        <w:pStyle w:val="Default"/>
        <w:spacing w:line="360" w:lineRule="auto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Таблица 2.1 – Обозначения и размеры основных форматов</w:t>
      </w: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775"/>
        <w:gridCol w:w="1615"/>
        <w:gridCol w:w="1616"/>
        <w:gridCol w:w="1616"/>
        <w:gridCol w:w="1616"/>
        <w:gridCol w:w="1616"/>
      </w:tblGrid>
      <w:tr w:rsidR="00554CF8" w:rsidRPr="00761A9A" w:rsidTr="006D1E0B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Обозначение формата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А0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А1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А2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А3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А4 </w:t>
            </w:r>
          </w:p>
        </w:tc>
      </w:tr>
      <w:tr w:rsidR="00554CF8" w:rsidRPr="00761A9A" w:rsidTr="006D1E0B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Размеры сторон формата, мм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841х1189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594х841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420х594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297х420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F8" w:rsidRPr="00761A9A" w:rsidRDefault="00554CF8" w:rsidP="006D1E0B">
            <w:pPr>
              <w:pStyle w:val="Default"/>
              <w:jc w:val="both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210х297 </w:t>
            </w:r>
          </w:p>
        </w:tc>
      </w:tr>
    </w:tbl>
    <w:p w:rsidR="004C11BA" w:rsidRPr="00761A9A" w:rsidRDefault="004C11BA" w:rsidP="0002508E">
      <w:pPr>
        <w:pStyle w:val="Default"/>
        <w:spacing w:before="120" w:after="120"/>
        <w:ind w:firstLine="851"/>
        <w:rPr>
          <w:sz w:val="28"/>
          <w:szCs w:val="28"/>
        </w:rPr>
      </w:pPr>
      <w:r w:rsidRPr="00761A9A">
        <w:rPr>
          <w:sz w:val="28"/>
          <w:szCs w:val="28"/>
        </w:rPr>
        <w:t xml:space="preserve">Обозначения и размеры дополнительных форматов приведены в таблице 2.2. </w:t>
      </w:r>
    </w:p>
    <w:p w:rsidR="004C11BA" w:rsidRPr="00761A9A" w:rsidRDefault="004C11BA" w:rsidP="004C11BA">
      <w:pPr>
        <w:pStyle w:val="Default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Таблица 2.2 - Обозначения и размеры дополнительных форматов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70"/>
        <w:gridCol w:w="1971"/>
        <w:gridCol w:w="1971"/>
        <w:gridCol w:w="1971"/>
        <w:gridCol w:w="1971"/>
      </w:tblGrid>
      <w:tr w:rsidR="004C11BA" w:rsidRPr="00761A9A" w:rsidTr="004C11B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Обозначение формата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А0х2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А1х3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А2х4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А4х4 </w:t>
            </w:r>
          </w:p>
        </w:tc>
      </w:tr>
      <w:tr w:rsidR="004C11BA" w:rsidRPr="00761A9A" w:rsidTr="004C11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Размеры сторон формата, мм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1189х1682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841х1783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594х1682 </w:t>
            </w:r>
          </w:p>
        </w:tc>
        <w:tc>
          <w:tcPr>
            <w:tcW w:w="1000" w:type="pct"/>
          </w:tcPr>
          <w:p w:rsidR="004C11BA" w:rsidRPr="00761A9A" w:rsidRDefault="004C11BA">
            <w:pPr>
              <w:pStyle w:val="Default"/>
              <w:rPr>
                <w:sz w:val="28"/>
                <w:szCs w:val="28"/>
              </w:rPr>
            </w:pPr>
            <w:r w:rsidRPr="00761A9A">
              <w:rPr>
                <w:sz w:val="28"/>
                <w:szCs w:val="28"/>
              </w:rPr>
              <w:t xml:space="preserve">297х841 </w:t>
            </w:r>
          </w:p>
        </w:tc>
      </w:tr>
    </w:tbl>
    <w:p w:rsidR="0002508E" w:rsidRPr="00761A9A" w:rsidRDefault="0002508E" w:rsidP="0002508E">
      <w:pPr>
        <w:pStyle w:val="Default"/>
        <w:spacing w:before="120"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Основная надпись графических документов выполняется по ГОСТ 2.104-68. Если чертеж выполнен на одном листе, то основная надпись выполняется по форме 1 в соответствии с </w:t>
      </w:r>
      <w:r w:rsidRPr="00761A9A">
        <w:rPr>
          <w:color w:val="auto"/>
          <w:sz w:val="28"/>
          <w:szCs w:val="28"/>
        </w:rPr>
        <w:t>рисунком 2.1.</w:t>
      </w:r>
    </w:p>
    <w:p w:rsidR="0002508E" w:rsidRPr="00761A9A" w:rsidRDefault="00CE414A" w:rsidP="008A7702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3275" cy="20491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613" t="22958" r="1865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8E" w:rsidRPr="00761A9A" w:rsidRDefault="008A7702" w:rsidP="008A7702">
      <w:pPr>
        <w:pStyle w:val="Default"/>
        <w:spacing w:line="360" w:lineRule="auto"/>
        <w:jc w:val="center"/>
        <w:rPr>
          <w:sz w:val="28"/>
          <w:szCs w:val="28"/>
        </w:rPr>
      </w:pPr>
      <w:r w:rsidRPr="00761A9A">
        <w:rPr>
          <w:sz w:val="28"/>
          <w:szCs w:val="28"/>
        </w:rPr>
        <w:t>Рисунок 2</w:t>
      </w:r>
      <w:r w:rsidR="0002508E" w:rsidRPr="00761A9A">
        <w:rPr>
          <w:sz w:val="28"/>
          <w:szCs w:val="28"/>
        </w:rPr>
        <w:t>.1 - Основная надпись</w:t>
      </w:r>
    </w:p>
    <w:p w:rsidR="004C11BA" w:rsidRPr="00761A9A" w:rsidRDefault="004C11BA" w:rsidP="004C11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основной надписи должны быть заполнены следующие графы: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- 1 – указывают наименование чертежа (шрифт 7);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- 2 – буквенно-цифровое обозначение чертежа (шрифт 5);</w:t>
      </w:r>
    </w:p>
    <w:p w:rsidR="0002508E" w:rsidRPr="00761A9A" w:rsidRDefault="00CE414A" w:rsidP="00B95EBA">
      <w:pPr>
        <w:pStyle w:val="Default"/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6555" cy="190563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342" t="19643" r="9613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sz w:val="28"/>
          <w:szCs w:val="28"/>
        </w:rPr>
        <w:t xml:space="preserve">- 3 – обозначение материала детали (шрифт 5).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- 4 – литера, в учебных чертежах –У (шрифт 5);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- 5 – масса изделия (шрифт 5);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- 6 – масштаб (шрифт 5);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- 7 – порядковый номер листа документа, если он выполнен на нескольких листах. На документах, состоящих из одного листа, графу не заполняют;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- 8 – общее количество листов документа. Графу заполняют только на первом листе; </w:t>
      </w:r>
    </w:p>
    <w:p w:rsidR="004C11BA" w:rsidRPr="00761A9A" w:rsidRDefault="004C11BA" w:rsidP="000250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</w:t>
      </w:r>
      <w:r w:rsidR="0002508E" w:rsidRPr="00761A9A">
        <w:rPr>
          <w:sz w:val="28"/>
          <w:szCs w:val="28"/>
        </w:rPr>
        <w:t>9 – обозначение учебного заведения и группы;</w:t>
      </w:r>
    </w:p>
    <w:p w:rsidR="0002508E" w:rsidRPr="00761A9A" w:rsidRDefault="0002508E" w:rsidP="000250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- 10 – характер работы, выполняемой лицом, подписывающим документ;</w:t>
      </w:r>
    </w:p>
    <w:p w:rsidR="0002508E" w:rsidRPr="00761A9A" w:rsidRDefault="0002508E" w:rsidP="0002508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1A9A">
        <w:rPr>
          <w:rFonts w:ascii="Times New Roman" w:hAnsi="Times New Roman"/>
          <w:sz w:val="28"/>
          <w:szCs w:val="28"/>
        </w:rPr>
        <w:t xml:space="preserve">- 11 – </w:t>
      </w:r>
      <w:r w:rsidRPr="00761A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фамилии  лиц, подписавших документ;</w:t>
      </w:r>
    </w:p>
    <w:p w:rsidR="0002508E" w:rsidRPr="00761A9A" w:rsidRDefault="0002508E" w:rsidP="0002508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1A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- 12 – подписи лиц, фамилии которых указаны в графе 11;</w:t>
      </w:r>
    </w:p>
    <w:p w:rsidR="0002508E" w:rsidRDefault="0002508E" w:rsidP="0002508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1A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- 13 - </w:t>
      </w:r>
      <w:r w:rsidRPr="00761A9A">
        <w:rPr>
          <w:rFonts w:ascii="Times New Roman" w:hAnsi="Times New Roman"/>
          <w:color w:val="000000"/>
          <w:sz w:val="28"/>
          <w:szCs w:val="28"/>
        </w:rPr>
        <w:t>дату подписания документа.</w:t>
      </w:r>
    </w:p>
    <w:p w:rsidR="005B170F" w:rsidRPr="00761A9A" w:rsidRDefault="005B170F" w:rsidP="005B170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Масштабы в машиностроительном и строительном черчении зависят от размеров изображаемого объекта, назначения чертежа, стадии проектирования и т.п. и применяются в соответствии с ГОСТ 2.302-68, по которому устанавливаются: </w:t>
      </w:r>
    </w:p>
    <w:p w:rsidR="005B170F" w:rsidRPr="00761A9A" w:rsidRDefault="005B170F" w:rsidP="005B170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масштабы уменьшения: 1:2; 1:2,5; 1:4; 1:5; 1:10; 1:15; 1:20; 1:25; 1:40; 1:50; 1:75; 1:100; 1:200; 1:400; 1:500; 1:800; 1:1000; </w:t>
      </w:r>
    </w:p>
    <w:p w:rsidR="005B170F" w:rsidRPr="00761A9A" w:rsidRDefault="005B170F" w:rsidP="005B170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масштабы увеличения: 2:1; 2,5:1; 4:1; 5:1; 10:1; 20:1; 40:1; 50:1; 100:1; </w:t>
      </w:r>
    </w:p>
    <w:p w:rsidR="005B170F" w:rsidRPr="00761A9A" w:rsidRDefault="005B170F" w:rsidP="005B170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натуральная величина:1:1. 11 </w:t>
      </w:r>
    </w:p>
    <w:p w:rsidR="005B170F" w:rsidRPr="00761A9A" w:rsidRDefault="006D1E0B" w:rsidP="005B170F">
      <w:pPr>
        <w:pStyle w:val="Default"/>
        <w:spacing w:before="120" w:after="120" w:line="360" w:lineRule="auto"/>
        <w:ind w:firstLine="851"/>
        <w:jc w:val="both"/>
        <w:rPr>
          <w:b/>
          <w:sz w:val="28"/>
          <w:szCs w:val="28"/>
        </w:rPr>
      </w:pPr>
      <w:r w:rsidRPr="00761A9A">
        <w:rPr>
          <w:b/>
          <w:sz w:val="28"/>
          <w:szCs w:val="28"/>
        </w:rPr>
        <w:t xml:space="preserve">2.3 </w:t>
      </w:r>
      <w:r w:rsidR="005B170F">
        <w:rPr>
          <w:b/>
          <w:sz w:val="28"/>
          <w:szCs w:val="28"/>
        </w:rPr>
        <w:t>Шрифты, размеры, надписи на чертеже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Кроме изображения чертеж может содержать:</w:t>
      </w:r>
    </w:p>
    <w:p w:rsidR="005B170F" w:rsidRPr="005B170F" w:rsidRDefault="005B170F" w:rsidP="005B170F">
      <w:pPr>
        <w:numPr>
          <w:ilvl w:val="0"/>
          <w:numId w:val="5"/>
        </w:numPr>
        <w:tabs>
          <w:tab w:val="clear" w:pos="1440"/>
          <w:tab w:val="num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текстовую часть, состоящую из технических требований или технических характеристик;</w:t>
      </w:r>
    </w:p>
    <w:p w:rsidR="005B170F" w:rsidRPr="005B170F" w:rsidRDefault="005B170F" w:rsidP="005B170F">
      <w:pPr>
        <w:numPr>
          <w:ilvl w:val="0"/>
          <w:numId w:val="5"/>
        </w:numPr>
        <w:tabs>
          <w:tab w:val="clear" w:pos="1440"/>
          <w:tab w:val="num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надписи с обозначениями изображений;</w:t>
      </w:r>
    </w:p>
    <w:p w:rsidR="005B170F" w:rsidRPr="005B170F" w:rsidRDefault="005B170F" w:rsidP="005B170F">
      <w:pPr>
        <w:numPr>
          <w:ilvl w:val="0"/>
          <w:numId w:val="5"/>
        </w:numPr>
        <w:tabs>
          <w:tab w:val="clear" w:pos="1440"/>
          <w:tab w:val="num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таблицы с размерами и другими параметрами, техническими требованиями, контрольными параметрами, условными обозначениями.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Текстовую часть включают в чертеж, когда эти данные, указания и разъяснения невозможно или нецелесообразно изобразить графически. Содержание текстовой части должно быть кратким и точным. Не допускаются произвольные сокращения слов.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 xml:space="preserve">Согласно ГОСТ 2.316-68 текст на поле чертежа и таблицы располагают над основной надписью. Между текстовой частью и основной надписью не допускается помещать изображения, таблицы и т. п. 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Около изображений на полках линий выносок наносят только краткие надписи, относящиеся непосредственно к изображению предмета, например, указания о количестве конструктивных элементов (отверстий, канавок и т. п.), если они не внесены в таблицу, а также указания лицевой стороны, направления проката, волокон и т.п.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lastRenderedPageBreak/>
        <w:t>Линию-выноску, пересекающую контур изображения и не отводимую от какой-либо линии, заканчивают точкой.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noProof/>
          <w:sz w:val="28"/>
          <w:szCs w:val="28"/>
        </w:rPr>
        <w:pict>
          <v:group id="_x0000_s1048" style="position:absolute;left:0;text-align:left;margin-left:151.65pt;margin-top:.6pt;width:163.2pt;height:110.95pt;z-index:251657216" coordorigin="4170,4734" coordsize="3264,2219"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049" type="#_x0000_t130" style="position:absolute;left:4170;top:5693;width:2520;height:1260" strokeweight="3pt">
              <v:textbox style="mso-next-textbox:#_x0000_s1049">
                <w:txbxContent>
                  <w:p w:rsidR="005B170F" w:rsidRPr="00577F8F" w:rsidRDefault="005B170F" w:rsidP="005B170F">
                    <w:pPr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shape>
            <v:line id="_x0000_s1050" style="position:absolute;flip:y" from="4710,4914" to="5070,5826">
              <v:stroke startarrow="oval" endarrow="oval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4734;top:4734;width:2700;height:540" stroked="f">
              <v:textbox>
                <w:txbxContent>
                  <w:p w:rsidR="005B170F" w:rsidRPr="0079340D" w:rsidRDefault="005B170F" w:rsidP="005B170F">
                    <w:pPr>
                      <w:rPr>
                        <w:b/>
                      </w:rPr>
                    </w:pPr>
                    <w:r w:rsidRPr="0079340D">
                      <w:rPr>
                        <w:rFonts w:ascii="GOST type A" w:hAnsi="GOST type A" w:cs="Arial"/>
                        <w:b/>
                        <w:sz w:val="32"/>
                        <w:szCs w:val="32"/>
                      </w:rPr>
                      <w:t>Лицевая сторона</w:t>
                    </w:r>
                  </w:p>
                </w:txbxContent>
              </v:textbox>
            </v:shape>
            <v:line id="_x0000_s1052" style="position:absolute" from="4914,5274" to="6894,5274"/>
          </v:group>
        </w:pict>
      </w:r>
      <w:r w:rsidRPr="005B170F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 xml:space="preserve">Линию-выноску, отводимую от линий </w:t>
      </w:r>
      <w:r w:rsidRPr="005B170F">
        <w:rPr>
          <w:rFonts w:ascii="Times New Roman" w:hAnsi="Times New Roman"/>
          <w:bCs/>
          <w:sz w:val="28"/>
          <w:szCs w:val="28"/>
        </w:rPr>
        <w:t>к</w:t>
      </w:r>
      <w:r w:rsidRPr="005B170F">
        <w:rPr>
          <w:rFonts w:ascii="Times New Roman" w:hAnsi="Times New Roman"/>
          <w:sz w:val="28"/>
          <w:szCs w:val="28"/>
        </w:rPr>
        <w:t>онтура, а также от линий, обозначающих поверхности, заканчивают стрелкой.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noProof/>
          <w:sz w:val="28"/>
          <w:szCs w:val="28"/>
        </w:rPr>
        <w:pict>
          <v:group id="_x0000_s1053" style="position:absolute;left:0;text-align:left;margin-left:135pt;margin-top:3.05pt;width:198pt;height:151.8pt;z-index:251658240" coordorigin="3654,7794" coordsize="3960,3036"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54" type="#_x0000_t10" style="position:absolute;left:4194;top:9210;width:2340;height:1620" strokeweight="2.25pt"/>
            <v:rect id="_x0000_s1055" style="position:absolute;left:4734;top:9210;width:1260;height:1620" strokeweight="2.25pt"/>
            <v:line id="_x0000_s1056" style="position:absolute" from="3654,10038" to="6714,10038">
              <v:stroke dashstyle="longDashDot"/>
            </v:line>
            <v:rect id="_x0000_s1057" style="position:absolute;left:4734;top:9210;width:1080;height:360" fillcolor="black" stroked="f" strokeweight="2.25pt">
              <v:fill r:id="rId10" o:title="Контурные ромбики" type="pattern"/>
            </v:rect>
            <v:shape id="_x0000_s1058" type="#_x0000_t202" style="position:absolute;left:4914;top:7794;width:2700;height:1080" stroked="f">
              <v:textbox style="mso-next-textbox:#_x0000_s1058">
                <w:txbxContent>
                  <w:p w:rsidR="005B170F" w:rsidRDefault="005B170F" w:rsidP="005B170F">
                    <w:pP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  <w:t>Рифление сетчатое</w:t>
                    </w:r>
                  </w:p>
                  <w:p w:rsidR="005B170F" w:rsidRDefault="005B170F" w:rsidP="005B170F">
                    <w:pP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</w:pPr>
                  </w:p>
                  <w:p w:rsidR="005B170F" w:rsidRPr="0067069B" w:rsidRDefault="005B170F" w:rsidP="005B170F">
                    <w:pP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  <w:t xml:space="preserve">       ГОСТ 21474-75</w:t>
                    </w:r>
                  </w:p>
                </w:txbxContent>
              </v:textbox>
            </v:shape>
            <v:line id="_x0000_s1059" style="position:absolute;flip:x y" from="4734,8334" to="5274,9210">
              <v:stroke startarrow="open"/>
            </v:line>
            <v:line id="_x0000_s1060" style="position:absolute" from="4734,8334" to="7614,8334"/>
          </v:group>
        </w:pic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На конце линии-выноски, отводимой от всех других линий, не должно быть ни стрелки, ни точки.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Линии-выноски должны:</w:t>
      </w:r>
    </w:p>
    <w:p w:rsidR="005B170F" w:rsidRPr="005B170F" w:rsidRDefault="005B170F" w:rsidP="005B170F">
      <w:pPr>
        <w:numPr>
          <w:ilvl w:val="0"/>
          <w:numId w:val="6"/>
        </w:numPr>
        <w:tabs>
          <w:tab w:val="clear" w:pos="1440"/>
          <w:tab w:val="num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не пересекаться между собой;</w:t>
      </w:r>
    </w:p>
    <w:p w:rsidR="005B170F" w:rsidRPr="005B170F" w:rsidRDefault="005B170F" w:rsidP="005B170F">
      <w:pPr>
        <w:numPr>
          <w:ilvl w:val="0"/>
          <w:numId w:val="6"/>
        </w:numPr>
        <w:tabs>
          <w:tab w:val="clear" w:pos="1440"/>
          <w:tab w:val="num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быть параллельными линиям штриховки;</w:t>
      </w:r>
    </w:p>
    <w:p w:rsidR="005B170F" w:rsidRPr="005B170F" w:rsidRDefault="005B170F" w:rsidP="005B170F">
      <w:pPr>
        <w:numPr>
          <w:ilvl w:val="0"/>
          <w:numId w:val="6"/>
        </w:numPr>
        <w:tabs>
          <w:tab w:val="clear" w:pos="1440"/>
          <w:tab w:val="num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не пересекать по возможности размерные линии и элементы изображения, к которым не относится помещенная на полке надпись.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Надписи, относящиеся непосредственно к изображению, могут содержать не более двух строк, располагаемых над полкой линии-выноски и под ней. 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На чертеже изделия, для которого стандартом установлена таблица параметров (например, зубчатого колеса, червяка и т. п.), ее помещают по правилам, установленным соответствующим стандартом. Все другие таблицы </w:t>
      </w:r>
      <w:r w:rsidRPr="005B170F">
        <w:rPr>
          <w:sz w:val="28"/>
          <w:szCs w:val="28"/>
        </w:rPr>
        <w:lastRenderedPageBreak/>
        <w:t xml:space="preserve">размещают на свободном месте поля чертежа справа от изображения или ниже его и выполняют по ГОСТ 2.105-79. 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Технические требования на чертеже излагают, группируя вместе однородные и близкие по своему характеру требования, </w:t>
      </w:r>
      <w:r w:rsidRPr="005B170F">
        <w:rPr>
          <w:bCs/>
          <w:sz w:val="28"/>
          <w:szCs w:val="28"/>
        </w:rPr>
        <w:t>по</w:t>
      </w:r>
      <w:r w:rsidRPr="005B170F">
        <w:rPr>
          <w:b/>
          <w:bCs/>
          <w:sz w:val="28"/>
          <w:szCs w:val="28"/>
        </w:rPr>
        <w:t xml:space="preserve"> </w:t>
      </w:r>
      <w:r w:rsidRPr="005B170F">
        <w:rPr>
          <w:sz w:val="28"/>
          <w:szCs w:val="28"/>
        </w:rPr>
        <w:t xml:space="preserve">возможности в следующей последовательности: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требования, предъявляемые к материалу, заготовке, термической обработке в к свойствам материала готовой детали (электрические, магнитные, диэлектрические, твердость, влажность, гигроскопичность и т. д.);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указание материалов-заменителей;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размеры, предельные отклонения размеров, формы и взаимного расположения поверхностей, массы и т. д.;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требования к качеству поверхностей, указания об их обработке, покрытии;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зазоры, расположение отдельных элементов конструкции;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требования, предъявляемые к настройке и регулировке изделия;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другие требования к качеству изделий, например: бесшумность, безопасность, виброустойчивость,  и т. д.;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условия и методы испытаний;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указания о маркировании и клеймении;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правила транспортировки и хранения; 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особые условия эксплуатации;</w:t>
      </w:r>
    </w:p>
    <w:p w:rsidR="005B170F" w:rsidRPr="005B170F" w:rsidRDefault="005B170F" w:rsidP="005B170F">
      <w:pPr>
        <w:pStyle w:val="aa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ссылки на другие документы, содержащие  технические требования, распространенные на данное изделие, но не приведенные на чертеже.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Пункты технических требований должны иметь сквозную нумерацию. Каждый пункт технических требований записывают с новой строки.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Технические требования имеют заголовок «Технические требования» только тогда, когда на чертеже приведена еще и техническая характеристика изделия. 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Техническую характеристику изделия помещают отдельно от технических требований на свободном поле чертежа. Техническая </w:t>
      </w:r>
      <w:r w:rsidRPr="005B170F">
        <w:rPr>
          <w:sz w:val="28"/>
          <w:szCs w:val="28"/>
        </w:rPr>
        <w:lastRenderedPageBreak/>
        <w:t>характеристика имеет самостоятельную нумерацию пунктов и заголовок «Техническая характеристика».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При выполнении чертежа на двух </w:t>
      </w:r>
      <w:r w:rsidRPr="005B170F">
        <w:rPr>
          <w:iCs/>
          <w:sz w:val="28"/>
          <w:szCs w:val="28"/>
        </w:rPr>
        <w:t xml:space="preserve">и </w:t>
      </w:r>
      <w:r w:rsidRPr="005B170F">
        <w:rPr>
          <w:sz w:val="28"/>
          <w:szCs w:val="28"/>
        </w:rPr>
        <w:t>более листах, текстовую часть помещают  только на первом листе.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Размер шрифта буквенных обозначений должен быть больше размера шрифта размерных чисел, приблизительно в два раза.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 xml:space="preserve">Таблицы, помещенные на чертеже, нумеруют в пределах чертежа при наличии ссылок на них в технических требованиях. При этом над таблицей справа ставят слово «Таблица» с порядковым номером (без знака номера). Если на чертеже только одна таблица, то ее не нумеруют и слово «Таблица» не пишут. </w:t>
      </w:r>
    </w:p>
    <w:p w:rsidR="005B170F" w:rsidRPr="005B170F" w:rsidRDefault="005B170F" w:rsidP="005B170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B170F">
        <w:rPr>
          <w:sz w:val="28"/>
          <w:szCs w:val="28"/>
        </w:rPr>
        <w:t>Основная надпись на чертеже выполняется по ГОСТ 2.104-68.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ГОСТ 2.304-81 устанавливает чертежные шрифты, наносимые на графические документы всех отраслей промышленности и строительства.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>Размер шрифта определяется высотой прописных букв в миллиметрах (</w:t>
      </w:r>
      <w:r w:rsidRPr="005B170F">
        <w:rPr>
          <w:rFonts w:ascii="Times New Roman" w:hAnsi="Times New Roman"/>
          <w:sz w:val="28"/>
          <w:szCs w:val="28"/>
          <w:lang w:val="en-US"/>
        </w:rPr>
        <w:t>h</w:t>
      </w:r>
      <w:r w:rsidRPr="005B170F">
        <w:rPr>
          <w:rFonts w:ascii="Times New Roman" w:hAnsi="Times New Roman"/>
          <w:sz w:val="28"/>
          <w:szCs w:val="28"/>
        </w:rPr>
        <w:t xml:space="preserve">). Приняты следующие размеры шрифтов: </w:t>
      </w:r>
      <w:r w:rsidRPr="005B170F">
        <w:rPr>
          <w:rFonts w:ascii="Times New Roman" w:hAnsi="Times New Roman"/>
          <w:sz w:val="28"/>
          <w:szCs w:val="28"/>
          <w:lang w:val="en-US"/>
        </w:rPr>
        <w:t>h</w:t>
      </w:r>
      <w:r w:rsidRPr="005B170F">
        <w:rPr>
          <w:rFonts w:ascii="Times New Roman" w:hAnsi="Times New Roman"/>
          <w:sz w:val="28"/>
          <w:szCs w:val="28"/>
        </w:rPr>
        <w:t xml:space="preserve"> = 2,5; 3,5; 5; 7; 10; 14; 20.</w:t>
      </w:r>
    </w:p>
    <w:p w:rsidR="005B170F" w:rsidRPr="005B170F" w:rsidRDefault="005B170F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170F">
        <w:rPr>
          <w:rFonts w:ascii="Times New Roman" w:hAnsi="Times New Roman"/>
          <w:sz w:val="28"/>
          <w:szCs w:val="28"/>
        </w:rPr>
        <w:t xml:space="preserve">Остальные размеры для написания текста выбирают по таблицам в зависимости от величины </w:t>
      </w:r>
      <w:r w:rsidRPr="005B170F">
        <w:rPr>
          <w:rFonts w:ascii="Times New Roman" w:hAnsi="Times New Roman"/>
          <w:sz w:val="28"/>
          <w:szCs w:val="28"/>
          <w:lang w:val="en-US"/>
        </w:rPr>
        <w:t>h</w:t>
      </w:r>
      <w:r w:rsidRPr="005B170F">
        <w:rPr>
          <w:rFonts w:ascii="Times New Roman" w:hAnsi="Times New Roman"/>
          <w:sz w:val="28"/>
          <w:szCs w:val="28"/>
        </w:rPr>
        <w:t>.</w:t>
      </w:r>
    </w:p>
    <w:p w:rsidR="005B170F" w:rsidRPr="005B170F" w:rsidRDefault="005B170F" w:rsidP="005B170F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5B170F">
        <w:rPr>
          <w:rFonts w:ascii="Times New Roman" w:hAnsi="Times New Roman"/>
          <w:sz w:val="28"/>
          <w:szCs w:val="28"/>
        </w:rPr>
        <w:t>Таблица 2.3 - Шрифт чертежный типа Б с наклоном 75</w:t>
      </w:r>
      <w:r w:rsidRPr="005B170F">
        <w:rPr>
          <w:rFonts w:ascii="Times New Roman" w:hAnsi="Times New Roman"/>
          <w:sz w:val="28"/>
          <w:szCs w:val="28"/>
          <w:vertAlign w:val="superscript"/>
        </w:rPr>
        <w:t>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1"/>
        <w:gridCol w:w="1330"/>
        <w:gridCol w:w="1143"/>
        <w:gridCol w:w="652"/>
        <w:gridCol w:w="566"/>
        <w:gridCol w:w="566"/>
        <w:gridCol w:w="566"/>
        <w:gridCol w:w="466"/>
        <w:gridCol w:w="566"/>
        <w:gridCol w:w="566"/>
        <w:gridCol w:w="566"/>
        <w:gridCol w:w="566"/>
      </w:tblGrid>
      <w:tr w:rsidR="005B170F" w:rsidRPr="005B170F" w:rsidTr="005B170F"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Параметры шрифта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Обозначение</w:t>
            </w:r>
          </w:p>
        </w:tc>
        <w:tc>
          <w:tcPr>
            <w:tcW w:w="0" w:type="auto"/>
            <w:gridSpan w:val="2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Относительный размер</w:t>
            </w:r>
          </w:p>
        </w:tc>
        <w:tc>
          <w:tcPr>
            <w:tcW w:w="0" w:type="auto"/>
            <w:gridSpan w:val="8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Размеры, мм</w:t>
            </w:r>
          </w:p>
        </w:tc>
      </w:tr>
      <w:tr w:rsidR="005B170F" w:rsidRPr="005B170F" w:rsidTr="005B170F">
        <w:tc>
          <w:tcPr>
            <w:tcW w:w="0" w:type="auto"/>
          </w:tcPr>
          <w:p w:rsidR="005B170F" w:rsidRPr="005B170F" w:rsidRDefault="005B170F" w:rsidP="005B17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Размер шрифта – высота прописных букв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(10/10)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10d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5B170F">
              <w:rPr>
                <w:rFonts w:ascii="Times New Roman" w:hAnsi="Times New Roman"/>
                <w:sz w:val="20"/>
                <w:szCs w:val="20"/>
              </w:rPr>
              <w:t>,8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14,0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5B170F" w:rsidRPr="005B170F" w:rsidTr="005B170F">
        <w:tc>
          <w:tcPr>
            <w:tcW w:w="0" w:type="auto"/>
          </w:tcPr>
          <w:p w:rsidR="005B170F" w:rsidRPr="005B170F" w:rsidRDefault="005B170F" w:rsidP="005B17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Высота строчных букв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(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5B170F">
              <w:rPr>
                <w:rFonts w:ascii="Times New Roman" w:hAnsi="Times New Roman"/>
                <w:sz w:val="20"/>
                <w:szCs w:val="20"/>
              </w:rPr>
              <w:t>/10)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7d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14,0</w:t>
            </w:r>
          </w:p>
        </w:tc>
      </w:tr>
      <w:tr w:rsidR="005B170F" w:rsidRPr="005B170F" w:rsidTr="005B170F">
        <w:tc>
          <w:tcPr>
            <w:tcW w:w="0" w:type="auto"/>
          </w:tcPr>
          <w:p w:rsidR="005B170F" w:rsidRPr="005B170F" w:rsidRDefault="005B170F" w:rsidP="005B17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Расстояние между буквами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(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5B170F">
              <w:rPr>
                <w:rFonts w:ascii="Times New Roman" w:hAnsi="Times New Roman"/>
                <w:sz w:val="20"/>
                <w:szCs w:val="20"/>
              </w:rPr>
              <w:t>/10)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2d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5B170F" w:rsidRPr="005B170F" w:rsidTr="005B170F">
        <w:tc>
          <w:tcPr>
            <w:tcW w:w="0" w:type="auto"/>
          </w:tcPr>
          <w:p w:rsidR="005B170F" w:rsidRPr="005B170F" w:rsidRDefault="005B170F" w:rsidP="005B17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Минимальный шаг строк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(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 w:rsidRPr="005B170F">
              <w:rPr>
                <w:rFonts w:ascii="Times New Roman" w:hAnsi="Times New Roman"/>
                <w:sz w:val="20"/>
                <w:szCs w:val="20"/>
              </w:rPr>
              <w:t>/10)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17d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34,0</w:t>
            </w:r>
          </w:p>
        </w:tc>
      </w:tr>
      <w:tr w:rsidR="005B170F" w:rsidRPr="005B170F" w:rsidTr="005B170F">
        <w:tc>
          <w:tcPr>
            <w:tcW w:w="0" w:type="auto"/>
          </w:tcPr>
          <w:p w:rsidR="005B170F" w:rsidRPr="005B170F" w:rsidRDefault="005B170F" w:rsidP="005B17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Минимальное расстояние между словами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(6</w:t>
            </w:r>
            <w:r w:rsidRPr="005B170F">
              <w:rPr>
                <w:rFonts w:ascii="Times New Roman" w:hAnsi="Times New Roman"/>
                <w:sz w:val="20"/>
                <w:szCs w:val="20"/>
              </w:rPr>
              <w:t>/10)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</w:tr>
      <w:tr w:rsidR="005B170F" w:rsidRPr="005B170F" w:rsidTr="005B170F">
        <w:tc>
          <w:tcPr>
            <w:tcW w:w="0" w:type="auto"/>
          </w:tcPr>
          <w:p w:rsidR="005B170F" w:rsidRPr="005B170F" w:rsidRDefault="005B170F" w:rsidP="005B17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Толщина линий шрифта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(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5B170F">
              <w:rPr>
                <w:rFonts w:ascii="Times New Roman" w:hAnsi="Times New Roman"/>
                <w:sz w:val="20"/>
                <w:szCs w:val="20"/>
              </w:rPr>
              <w:t>/10)</w:t>
            </w: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170F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vAlign w:val="center"/>
          </w:tcPr>
          <w:p w:rsidR="005B170F" w:rsidRPr="005B170F" w:rsidRDefault="005B170F" w:rsidP="005B17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</w:tbl>
    <w:p w:rsidR="005B170F" w:rsidRPr="005B170F" w:rsidRDefault="00CE414A" w:rsidP="005B170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2095" cy="4990465"/>
            <wp:effectExtent l="19050" t="19050" r="2095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9904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1E0B" w:rsidRPr="00761A9A" w:rsidRDefault="00F02A93" w:rsidP="008A7702">
      <w:pPr>
        <w:pStyle w:val="Default"/>
        <w:spacing w:before="120" w:after="120"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761A9A">
        <w:rPr>
          <w:b/>
          <w:color w:val="auto"/>
          <w:sz w:val="28"/>
          <w:szCs w:val="28"/>
        </w:rPr>
        <w:t>2.4</w:t>
      </w:r>
      <w:r w:rsidR="006D1E0B" w:rsidRPr="00761A9A">
        <w:rPr>
          <w:b/>
          <w:color w:val="auto"/>
          <w:sz w:val="28"/>
          <w:szCs w:val="28"/>
        </w:rPr>
        <w:t xml:space="preserve"> Сборочный чертеж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Сборочный чертеж - документ, содержащий в соответствии с ГОСТ 2.109-73 изображение сборочной единицы (с минимальным, но достаточным количеством видов, разрезов, сечений), дающее представление о расположении и взаимной связи составных частей, соединяемых по данному чертежу, и обеспечивающее возможность осуществления сборки и контроля сборочной единицы.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Допускается: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помещать на сборочном чертеже схемы соединения и расположения составных частей изделия и приводить данные о работе изделия;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изображать перемещающиеся части изделия в крайних и промежуточных положениях с соответствующими размерами, а также </w:t>
      </w:r>
      <w:r w:rsidRPr="00761A9A">
        <w:rPr>
          <w:color w:val="auto"/>
          <w:sz w:val="28"/>
          <w:szCs w:val="28"/>
        </w:rPr>
        <w:lastRenderedPageBreak/>
        <w:t xml:space="preserve">пограничные (соседние) изделия («обстановку»), причем в разрезах и сечениях «обстановку» обычно не штрихуют.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Изображения, как правило, выполняются с упрощениями, соответствующими требованиям ЕСКД: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применяются упрощенные изображения крепежных деталей, подшипников качения, манжетных уплотнений и других типовых изделий;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не показываются фаски, скругления, накатки, насечки и другие мелкие элементы, а также зазоры между стержнем и отверстием.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Кроме изображений сборочный чертеж содержит: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-размеры, посадки, предельные отклонения и другие параметры и требования, которые должны быть проконтролированы по данному чертежу;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-указания о характере соединения и методах его осуществления (сварка, пайка и т.д.);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габаритные размеры изделия, а также установочные, присоединительные и другие необходимые справочные размеры; </w:t>
      </w:r>
    </w:p>
    <w:p w:rsidR="00B95EBA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- номера позиций составных частей, входящих</w:t>
      </w:r>
      <w:r w:rsidR="00F02A93" w:rsidRPr="00761A9A">
        <w:rPr>
          <w:color w:val="auto"/>
          <w:sz w:val="28"/>
          <w:szCs w:val="28"/>
        </w:rPr>
        <w:t xml:space="preserve"> в изделие: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а) номера позиций указываются на полках линий-выносок, проводимых от изображений составных частей;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б) одним концом линия-выноска должна заходить на изображение указываемой составной части изделия и заканчивается точкой, другим - соединяться с горизонтальной полкой;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в) если линия выноска идет от зачерненных или узких площадей, точку заменяют стрелкой;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г) полки располагают параллельно основной надписи вне контура изображения и группируют в колонки или строчки;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д) номера позиций обычно наносят один раз; </w:t>
      </w:r>
    </w:p>
    <w:p w:rsidR="006D1E0B" w:rsidRPr="00761A9A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е) для группы крепежных изделий, относящихся к одному и тому же месту крепления, допускается делать общую линию-выноску с вертикальным расположением номеров позиций. При этом на верхней полке указывают номер </w:t>
      </w:r>
      <w:r w:rsidRPr="00761A9A">
        <w:rPr>
          <w:color w:val="auto"/>
          <w:sz w:val="28"/>
          <w:szCs w:val="28"/>
        </w:rPr>
        <w:lastRenderedPageBreak/>
        <w:t xml:space="preserve">позиции той детали, на изображении которой линия- выноска начинается точкой или стрелкой; </w:t>
      </w:r>
    </w:p>
    <w:p w:rsidR="006D1E0B" w:rsidRDefault="006D1E0B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ж) линии-выноски не должны пересекаться между собой, быть параллельными линиям штриховки и по возможности не пересекать размерные линии. </w:t>
      </w:r>
    </w:p>
    <w:p w:rsidR="00761A9A" w:rsidRDefault="00761A9A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Пример выполнения сборочного чертежа представлен в приложении 1.</w:t>
      </w:r>
    </w:p>
    <w:p w:rsidR="00761A9A" w:rsidRPr="00761A9A" w:rsidRDefault="00761A9A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B95EBA" w:rsidRPr="00761A9A" w:rsidRDefault="00F02A93" w:rsidP="00F02A93">
      <w:pPr>
        <w:pStyle w:val="Default"/>
        <w:spacing w:before="120" w:after="120" w:line="360" w:lineRule="auto"/>
        <w:ind w:firstLine="851"/>
        <w:jc w:val="both"/>
        <w:rPr>
          <w:b/>
          <w:sz w:val="28"/>
          <w:szCs w:val="28"/>
        </w:rPr>
      </w:pPr>
      <w:r w:rsidRPr="00761A9A">
        <w:rPr>
          <w:b/>
          <w:sz w:val="28"/>
          <w:szCs w:val="28"/>
        </w:rPr>
        <w:t>2.5</w:t>
      </w:r>
      <w:r w:rsidR="00B95EBA" w:rsidRPr="00761A9A">
        <w:rPr>
          <w:b/>
          <w:sz w:val="28"/>
          <w:szCs w:val="28"/>
        </w:rPr>
        <w:t xml:space="preserve"> Спецификация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Спецификация выполняется и оформляется на отдельных листах формата А4 по форме, определяемой ГОСТ 2.106-96.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При большом количестве составных частей спецификация может располагаться на нескольких листах.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В нижней части первого листа должна быть основная надпись по форме 2 ГОСТ 2.104-6</w:t>
      </w:r>
      <w:r w:rsidR="00F02A93" w:rsidRPr="00761A9A">
        <w:rPr>
          <w:sz w:val="28"/>
          <w:szCs w:val="28"/>
        </w:rPr>
        <w:t>8 в соответствии с рисунком 2</w:t>
      </w:r>
      <w:r w:rsidRPr="00761A9A">
        <w:rPr>
          <w:sz w:val="28"/>
          <w:szCs w:val="28"/>
        </w:rPr>
        <w:t>.2, а на всех последующих листах – по упрощенной ф</w:t>
      </w:r>
      <w:r w:rsidR="00F02A93" w:rsidRPr="00761A9A">
        <w:rPr>
          <w:sz w:val="28"/>
          <w:szCs w:val="28"/>
        </w:rPr>
        <w:t>орме в соответствии с рисунком 2</w:t>
      </w:r>
      <w:r w:rsidRPr="00761A9A">
        <w:rPr>
          <w:sz w:val="28"/>
          <w:szCs w:val="28"/>
        </w:rPr>
        <w:t xml:space="preserve">.3. </w:t>
      </w:r>
    </w:p>
    <w:p w:rsidR="00B95EBA" w:rsidRPr="00761A9A" w:rsidRDefault="00CE414A" w:rsidP="00B95EB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3370" cy="1806575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BA" w:rsidRPr="00761A9A" w:rsidRDefault="00F02A93" w:rsidP="00B95EBA">
      <w:pPr>
        <w:pStyle w:val="Default"/>
        <w:spacing w:line="360" w:lineRule="auto"/>
        <w:ind w:firstLine="851"/>
        <w:jc w:val="center"/>
        <w:rPr>
          <w:sz w:val="28"/>
          <w:szCs w:val="28"/>
        </w:rPr>
      </w:pPr>
      <w:r w:rsidRPr="00761A9A">
        <w:rPr>
          <w:sz w:val="28"/>
          <w:szCs w:val="28"/>
        </w:rPr>
        <w:t>Рисунок 2</w:t>
      </w:r>
      <w:r w:rsidR="00B95EBA" w:rsidRPr="00761A9A">
        <w:rPr>
          <w:sz w:val="28"/>
          <w:szCs w:val="28"/>
        </w:rPr>
        <w:t>.2 - Основная надпись первого листа спецификации</w:t>
      </w:r>
    </w:p>
    <w:p w:rsidR="00B95EBA" w:rsidRPr="00761A9A" w:rsidRDefault="00CE414A" w:rsidP="00B95EB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3370" cy="105791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BA" w:rsidRPr="00761A9A" w:rsidRDefault="00F02A93" w:rsidP="00B95EB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Рисунок 2</w:t>
      </w:r>
      <w:r w:rsidR="00B95EBA" w:rsidRPr="00761A9A">
        <w:rPr>
          <w:rFonts w:ascii="Times New Roman" w:hAnsi="Times New Roman"/>
          <w:sz w:val="28"/>
          <w:szCs w:val="28"/>
        </w:rPr>
        <w:t>.3- Основная надпись второго и последующих листов спецификации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lastRenderedPageBreak/>
        <w:t xml:space="preserve">Спецификация состоит из разделов, которые располагают в следующей последовательности: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-документация;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сборочные единицы;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детали;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стандартные изделия;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материалы.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Наличие тех или иных разделов в спецификации определяется составом изделия, на которое составляется спецификация.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Наименование каждого раздела записывается в виде заголовка в графе «Наименование» и подчеркивается. Перед наименованием каждого раздела, а также после наименования оставляется по одной свободной строке.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графе «Формат» записывают обозначение формата листа конструкторского документа. Для деталей, на которые не выпущены чертежи, проставляется шифр «БЧ» (без чертежа).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графе «Зона» указывают обозначение зоны чертежа, в которой находится записываемая составная часть изделия.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графе «Поз.» (позиция) указывают порядковые номера составных частей в последовательности записи их в спецификации.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графе «Обозначение» указывают обозначение документов, сборочных единиц и деталей. Разделы этой графы «Стандартные изделия» и «Материалы» не заполняются.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графе «Наименование» указывается: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в разделе «Документация» - наименование документа, например, «Сборочный чертеж»;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- в разделах «Сборочные единицы» и «Детали» - наименование изделия или детали в соответствии с основной надписью его чертежа. Записи в этом разделе выполняются в алфавитном порядке букв, входящих в индекс обозначения, а далее в порядке возрастания цифр, входящих в обозначение;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lastRenderedPageBreak/>
        <w:t>- в разделе «Стандартные изделия» - условное обозначение изделия в соответствии со стандартами на эти и</w:t>
      </w:r>
      <w:r w:rsidR="00F02A93" w:rsidRPr="00761A9A">
        <w:rPr>
          <w:sz w:val="28"/>
          <w:szCs w:val="28"/>
        </w:rPr>
        <w:t>зделия в алфавитном порядке;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в разделе «Материалы» - обозначение материалов, установленных стандартами. 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 графе «Кол.» (количество) указывают количество одинаковых деталей, входящих в состав данного изделия. В разделе «Документация» эта графа не заполняется. </w:t>
      </w:r>
    </w:p>
    <w:p w:rsidR="00B95EBA" w:rsidRDefault="00B95EBA" w:rsidP="00B95EB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В графе «Примечание» указываются дополнительные сведения, относящиеся к изделиям.</w:t>
      </w:r>
    </w:p>
    <w:p w:rsidR="00761A9A" w:rsidRPr="00761A9A" w:rsidRDefault="00761A9A" w:rsidP="00B95EB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выполнения спецификации представлен в приложении 2.</w:t>
      </w:r>
    </w:p>
    <w:p w:rsidR="00B95EBA" w:rsidRPr="00761A9A" w:rsidRDefault="00F02A93" w:rsidP="00F02A93">
      <w:pPr>
        <w:pStyle w:val="Default"/>
        <w:spacing w:before="120" w:after="120" w:line="360" w:lineRule="auto"/>
        <w:ind w:firstLine="851"/>
        <w:jc w:val="both"/>
        <w:rPr>
          <w:sz w:val="28"/>
          <w:szCs w:val="28"/>
        </w:rPr>
      </w:pPr>
      <w:r w:rsidRPr="00761A9A">
        <w:rPr>
          <w:b/>
          <w:bCs/>
          <w:sz w:val="28"/>
          <w:szCs w:val="28"/>
        </w:rPr>
        <w:t xml:space="preserve">2.6 </w:t>
      </w:r>
      <w:r w:rsidR="00B95EBA" w:rsidRPr="00761A9A">
        <w:rPr>
          <w:b/>
          <w:bCs/>
          <w:sz w:val="28"/>
          <w:szCs w:val="28"/>
        </w:rPr>
        <w:t xml:space="preserve">Планировочные чертежи зоны или цеха </w:t>
      </w:r>
    </w:p>
    <w:p w:rsidR="00F02A93" w:rsidRPr="00761A9A" w:rsidRDefault="00F02A93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2.6.1 Общие положения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Планировка производственного участка - это план расстановки технологического оборудования, подъемно-транспортных средств и производственного инвентаря. </w:t>
      </w:r>
    </w:p>
    <w:p w:rsidR="00F02A93" w:rsidRPr="00761A9A" w:rsidRDefault="00F02A93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2.6.2 Оформление строительных чертежей</w:t>
      </w:r>
    </w:p>
    <w:p w:rsidR="00B95EBA" w:rsidRPr="00761A9A" w:rsidRDefault="00B95EBA" w:rsidP="00B95EB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Строительные чертежи выполняются на листах стандартного размера по ГОСТ 2.301-68 </w:t>
      </w:r>
    </w:p>
    <w:p w:rsidR="00B95EBA" w:rsidRPr="00761A9A" w:rsidRDefault="00B95EBA" w:rsidP="005810C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ГОСТ 21. 101-97 устанавливает содержание, расположение и размеры граф основных надписей и дополнительных граф к ним. Основная надпись располагается в правом нижнем углу формата и заполняется в соответствии с ГОСТ.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В отличие от машиностроительных чертежей на строительных чертежах в верхнем углу поля чертежа отсутствует обозначения документа, повернутое на 180º (или на 90º), поле чертежа не разбивают на зоны, масштаб чертежа в основной надписи не проставляют. </w:t>
      </w:r>
    </w:p>
    <w:p w:rsidR="00B95EBA" w:rsidRPr="00761A9A" w:rsidRDefault="000E6718" w:rsidP="005810C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На чертеже на полках линий-выносок проставляют позиции (номера по спецификации) отдельных элементов. Допускается их повторение.</w:t>
      </w:r>
    </w:p>
    <w:p w:rsidR="000E6718" w:rsidRPr="00761A9A" w:rsidRDefault="000E6718" w:rsidP="005810C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lastRenderedPageBreak/>
        <w:t>Согласно ГОСТ 21.110-95 устанавливаются требования к выполнению спецификации оборудования, изделия и материалов к основным рабочим чертежам зданий и сооружений различного назначения.</w:t>
      </w:r>
    </w:p>
    <w:p w:rsidR="00F02A93" w:rsidRPr="00761A9A" w:rsidRDefault="00F02A93" w:rsidP="005810C1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2.6.3 Масштабы строительных чертежей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sz w:val="28"/>
          <w:szCs w:val="28"/>
        </w:rPr>
        <w:t>Масштабы строительных чертежей зависят от размеров изображаемого объекта, назначения чертежа, стадии проектирования и т.п. и применяются в с</w:t>
      </w:r>
      <w:r w:rsidR="00F02A93" w:rsidRPr="00761A9A">
        <w:rPr>
          <w:sz w:val="28"/>
          <w:szCs w:val="28"/>
        </w:rPr>
        <w:t>оответствии с ГОСТ 2.302-68.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 соответствии с ГОСТ 21.501-93 для строительных чертежей применяются следующие масштабы (в скобках указаны масштабы допустимые при большой насыщенности изображения): 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-для планов зданий - 1:200; 1:500; (1:100; 1:50) 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для фасадов и разрезов-1:50; 1:100; 1:200 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-для узлов строительных конструкций 1:5; 1:10; 1:20; 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-для генеральных планов 1:500; 1:1000; 1:2000; 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Если изображения на листе выполнены в разных масштабах, то над каждым изображением указывают соответствующий масштаб. Обозначение масштаба сопровождают буквой М, например М 1:100; М 1:50. Масштаб чертежа в основной надписи не проставляют, а надписывают над чертежом шрифтом №7 (пример записи - Масштаб 1:50). </w:t>
      </w:r>
    </w:p>
    <w:p w:rsidR="000E6718" w:rsidRPr="00761A9A" w:rsidRDefault="00F02A93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2.6.4 </w:t>
      </w:r>
      <w:r w:rsidR="000E6718" w:rsidRPr="00761A9A">
        <w:rPr>
          <w:color w:val="auto"/>
          <w:sz w:val="28"/>
          <w:szCs w:val="28"/>
        </w:rPr>
        <w:t xml:space="preserve">Разбивочные оси и нанесение размеров на строительных чертежах </w:t>
      </w:r>
    </w:p>
    <w:p w:rsidR="000E6718" w:rsidRPr="00761A9A" w:rsidRDefault="000E6718" w:rsidP="005810C1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Разбивочной осью, называется ось (линия), проходящая вдоль наружных и капитальных внутренних стен. Расстояние между разбивочными осями соответствует номинальному размеру и должно быть кратным 100 мм (или укрупненному модулю, кратному 100 мм). Все наружные и капитальные внутренние стены, а также отдельно стоящие опоры (колонны и столбы) должны иметь разбивочные оси. К разбивочным осям привязывают все элементы и конструкции здания. </w:t>
      </w:r>
    </w:p>
    <w:p w:rsidR="000E6718" w:rsidRPr="00761A9A" w:rsidRDefault="000E6718" w:rsidP="005810C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 xml:space="preserve">Для наружных стен толщиной 510 мм разбивочные оси должны проходить на расстоянии 200 мм от внутренней грани стены. Для капитальных </w:t>
      </w:r>
      <w:r w:rsidRPr="00761A9A">
        <w:rPr>
          <w:rFonts w:ascii="Times New Roman" w:hAnsi="Times New Roman"/>
          <w:sz w:val="28"/>
          <w:szCs w:val="28"/>
        </w:rPr>
        <w:lastRenderedPageBreak/>
        <w:t>внутренних стен толщиной 380 мм, разбивочная ось пройдет посередине, т.е. привязка будет 190 и 190 м</w:t>
      </w:r>
      <w:r w:rsidR="00F02A93" w:rsidRPr="00761A9A">
        <w:rPr>
          <w:rFonts w:ascii="Times New Roman" w:hAnsi="Times New Roman"/>
          <w:sz w:val="28"/>
          <w:szCs w:val="28"/>
        </w:rPr>
        <w:t>м, в соответствии с рисунком 2.4</w:t>
      </w:r>
      <w:r w:rsidRPr="00761A9A">
        <w:rPr>
          <w:rFonts w:ascii="Times New Roman" w:hAnsi="Times New Roman"/>
          <w:sz w:val="28"/>
          <w:szCs w:val="28"/>
        </w:rPr>
        <w:t>.</w:t>
      </w:r>
    </w:p>
    <w:p w:rsidR="000E6718" w:rsidRPr="00761A9A" w:rsidRDefault="00CE414A" w:rsidP="00F02A93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1310" cy="257810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18" w:rsidRPr="00761A9A" w:rsidRDefault="000E6718" w:rsidP="000E6718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761A9A">
        <w:rPr>
          <w:rFonts w:ascii="Times New Roman" w:hAnsi="Times New Roman"/>
          <w:sz w:val="28"/>
          <w:szCs w:val="28"/>
        </w:rPr>
        <w:t>Рисунок</w:t>
      </w:r>
      <w:r w:rsidR="00F02A93" w:rsidRPr="00761A9A">
        <w:rPr>
          <w:rFonts w:ascii="Times New Roman" w:hAnsi="Times New Roman"/>
          <w:sz w:val="28"/>
          <w:szCs w:val="28"/>
        </w:rPr>
        <w:t xml:space="preserve"> 2.4</w:t>
      </w:r>
      <w:r w:rsidRPr="00761A9A">
        <w:rPr>
          <w:rFonts w:ascii="Times New Roman" w:hAnsi="Times New Roman"/>
          <w:sz w:val="28"/>
          <w:szCs w:val="28"/>
        </w:rPr>
        <w:t xml:space="preserve"> – Привязка координационных осей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Разбивочные оси зданий и сооружений наносят штрихпунктирными линиями и обозначают марками в окружностях, диаметр которых 6…12 мм (для формата А1, диаметр 12 мм). Чаще всего шаг между осями кратен 3000 мм.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 xml:space="preserve">Для маркировки осей принимают: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761A9A">
        <w:rPr>
          <w:sz w:val="28"/>
          <w:szCs w:val="28"/>
        </w:rPr>
        <w:t>-арабские цифры по стороне здания с большим количеством разбивочных осей (как правило, это поперечные оси) и маркиров</w:t>
      </w:r>
      <w:r w:rsidR="00F02A93" w:rsidRPr="00761A9A">
        <w:rPr>
          <w:sz w:val="28"/>
          <w:szCs w:val="28"/>
        </w:rPr>
        <w:t>ку производят слева направо;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-прописные буквы русского алфавита, за исключением букв З, Й, О, Х, Ы, Ъ, Ь, по другой стороне здания (как правило, это продольные оси) и маркировку производят снизу вверх. Если для обозначения координационных осей не хватает букв алфавита, последующие оси обозначают двумя буквами. Например: АА; ББ; ВВ.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Размеры шрифта внутри маркеров №7, для формата А1. Маркировку осей, как правило, производят по левой и нижней сторонам. Если расположение осей противоположных сторон плана не совпадает, в местах расположения разбивки маркировку выносят дополнительно по правой стороне плана. Пример нанесен</w:t>
      </w:r>
      <w:r w:rsidR="00F02A93" w:rsidRPr="00761A9A">
        <w:rPr>
          <w:color w:val="auto"/>
          <w:sz w:val="28"/>
          <w:szCs w:val="28"/>
        </w:rPr>
        <w:t>ия маркировки разбивочных осей показан на рисунке 2.5</w:t>
      </w:r>
      <w:r w:rsidRPr="00761A9A">
        <w:rPr>
          <w:color w:val="auto"/>
          <w:sz w:val="28"/>
          <w:szCs w:val="28"/>
        </w:rPr>
        <w:t xml:space="preserve">. </w:t>
      </w:r>
    </w:p>
    <w:p w:rsidR="000E6718" w:rsidRPr="00761A9A" w:rsidRDefault="00CE414A" w:rsidP="000E6718">
      <w:pPr>
        <w:pStyle w:val="Default"/>
        <w:spacing w:line="360" w:lineRule="auto"/>
        <w:ind w:firstLine="851"/>
        <w:jc w:val="center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29965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943" t="14030" r="11211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18" w:rsidRPr="00761A9A" w:rsidRDefault="00F02A93" w:rsidP="000E6718">
      <w:pPr>
        <w:pStyle w:val="Default"/>
        <w:spacing w:line="360" w:lineRule="auto"/>
        <w:ind w:firstLine="851"/>
        <w:jc w:val="center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Рисунок 2.5</w:t>
      </w:r>
      <w:r w:rsidR="000E6718" w:rsidRPr="00761A9A">
        <w:rPr>
          <w:color w:val="auto"/>
          <w:sz w:val="28"/>
          <w:szCs w:val="28"/>
        </w:rPr>
        <w:t xml:space="preserve"> - Маркировка разбивочных осей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Размеры на строительных чертежах, как и на машиностроительных, проставляют в миллиметрах без обозначения единиц измерения. Допускается указывать размеры в сантиметрах и метрах с обозначением единиц измерения или без их обозначения, но с указанием их в технических требованиях. Размеры на строительных чертежах, как правило, наносят в виде замкнутой цепи. Размеры допускается повторять. Размерные линии ограничивают засечками, в виде короткой тонкой линией длиной 2-4 мм под углом 45º. При недостатке места для засечек на размерных линиях, расположенных цепочкой, засечки допускаются заменять точками.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Стены, колонны, пролеты в промышленных помещениях.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Стены по назначению и расположению в здании подразделяются на: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- наружные, которые ограждают помещение от внешней среды и защищают от атмосферных воздействий (их размеры при толщине в 2,5 кирпича - 64</w:t>
      </w:r>
      <w:r w:rsidR="00F02A93" w:rsidRPr="00761A9A">
        <w:rPr>
          <w:color w:val="auto"/>
          <w:sz w:val="28"/>
          <w:szCs w:val="28"/>
        </w:rPr>
        <w:t>0 мм, в 2 кирпича - 510 мм);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несущие, которые передают на фундамент нагрузку от собственного веса и от веса перекрытий и крыши (их размеры при толщине в 1,5 кирпича 380 мм, в 1 кирпич-250 мм);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самонесущие, которые передают на фундамент нагрузку только от собственного веса;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lastRenderedPageBreak/>
        <w:t xml:space="preserve">- навесные, которые состоят из отдельных плит или панелей, крепятся к колоннам (как бы навешиваются на них) и нагрузку от собственного веса передают на колонны;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- перегородка - это внутреннее ограждение конструкции, разделяющее смежные помещения в здании (толщина их из гипсокартона 100-120 мм, из дерева 100-120 мм и при каменной кладке в 0,5 кирпича - 120 мм).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Для укрепления плоскости стены фасада применяют по вертикали пилястры (вертикальные выступы стен на небольшой ширине) и полуколонны.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 одноэтажных однопролетных производственных зданиях, небольшой ширины (9…12 м) рекомендуются планировать несущие стены. Для повышения несущей способности простенки между окнами усиливают местными выступами (шириной в 2-2,5 кирпича и толщиной 0,5-1 кирпича).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При наличии в здании кран - балки или мостового крана небольшой грузоподъемности, пилястры служат также опорами для подкрановых путей.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 здании шириной от 12…24 м нагрузка от строительных ферм и кранов значительно возрастает - это вызывает необходимость в более прочных опорах, расположенных у наружных стен между окнами.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Производственные здания могут быть однопролетными, двухпролетными и многопролетными.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Места расположения колонн на плане здания принято обозначать пересечением двух взаимно перпендикулярных осевых линий. Расстояние между продольными осями рядами колонн - называют пролетами, а расстояния между попер</w:t>
      </w:r>
      <w:r w:rsidR="00F02A93" w:rsidRPr="00761A9A">
        <w:rPr>
          <w:color w:val="auto"/>
          <w:sz w:val="28"/>
          <w:szCs w:val="28"/>
        </w:rPr>
        <w:t>ечными осями – шагом колонн.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 целях стандартизации элементов здания размеры пролетов и шага колонн строго регламентированы и принимаются кратными 3 м. Наиболее употребительные размеры пролетов: 12 м, 15 м, 18 м, 21 м, 24 м. Шаг колонн чаще всего берется равным 6 м, 9 м, 12 м.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Для освещения помещения естественным светом в наружных стенах устраивают оконные проемы. Размеры проемов устанавливают в зависимости от назначения помещения. Согласно строительным нормам и правилам </w:t>
      </w:r>
      <w:r w:rsidRPr="00761A9A">
        <w:rPr>
          <w:color w:val="auto"/>
          <w:sz w:val="28"/>
          <w:szCs w:val="28"/>
        </w:rPr>
        <w:lastRenderedPageBreak/>
        <w:t xml:space="preserve">«СНиП» площадь окон зависит от площади пола S и для промышленных помещений она составляет от 1/10 S до 1/14 S.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Осевую линию разбивочной оси в оконном проеме не проводят и количество переплетов можно не показывать. Толщину наружной стены делят на 3 равные части и проводят тонкие линии, т.</w:t>
      </w:r>
      <w:r w:rsidR="00761A9A" w:rsidRPr="00761A9A">
        <w:rPr>
          <w:color w:val="auto"/>
          <w:sz w:val="28"/>
          <w:szCs w:val="28"/>
        </w:rPr>
        <w:t>е. в соответствии с рисунком 2.6</w:t>
      </w:r>
      <w:r w:rsidRPr="00761A9A">
        <w:rPr>
          <w:color w:val="auto"/>
          <w:sz w:val="28"/>
          <w:szCs w:val="28"/>
        </w:rPr>
        <w:t xml:space="preserve">. </w:t>
      </w:r>
    </w:p>
    <w:p w:rsidR="000E6718" w:rsidRPr="00761A9A" w:rsidRDefault="00CE414A" w:rsidP="000E6718">
      <w:pPr>
        <w:pStyle w:val="Default"/>
        <w:spacing w:line="360" w:lineRule="auto"/>
        <w:ind w:firstLine="851"/>
        <w:jc w:val="center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2355" cy="10026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503" t="41072" r="28120" b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18" w:rsidRPr="00761A9A" w:rsidRDefault="00761A9A" w:rsidP="000E6718">
      <w:pPr>
        <w:pStyle w:val="Default"/>
        <w:spacing w:line="360" w:lineRule="auto"/>
        <w:ind w:firstLine="851"/>
        <w:jc w:val="center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Рисунок 2.6</w:t>
      </w:r>
      <w:r w:rsidR="000E6718" w:rsidRPr="00761A9A">
        <w:rPr>
          <w:color w:val="auto"/>
          <w:sz w:val="28"/>
          <w:szCs w:val="28"/>
        </w:rPr>
        <w:t xml:space="preserve"> - Изображения окон с двойным переплетом на планировочном решении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При разбивке оконных проемов на плане следует учесть, что они должны располагаться равномерно с определенным ритмом между проемами и простенками.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Лестницы в осмотровые канавы на планировочных решениях относятся к технологическому процессу, поэтому их показывают сплошной основной линией, вычерчивают то количество ступеней, которое требует высота осмотровой канавы.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Каждое помещение должно иметь дверь или дверной проем. Двери по назначению делятся на внутренние и наружные, по способу открывания – на распашные, раздвижные, складчатые,</w:t>
      </w:r>
      <w:r w:rsidR="00761A9A" w:rsidRPr="00761A9A">
        <w:rPr>
          <w:color w:val="auto"/>
          <w:sz w:val="28"/>
          <w:szCs w:val="28"/>
        </w:rPr>
        <w:t xml:space="preserve"> вращающиеся и двери-шторы.</w:t>
      </w:r>
      <w:r w:rsidRPr="00761A9A">
        <w:rPr>
          <w:color w:val="auto"/>
          <w:sz w:val="28"/>
          <w:szCs w:val="28"/>
        </w:rPr>
        <w:t xml:space="preserve">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Распашные двери разделяются по числу дверных полотен на однопольные, двупольные и полуторные. При определении ширины дверей надо учитывать габариты оборудования, размещаемого в помещении, и пропускную способность в момент срочной эвакуации людей. Ширина и высота дверных проемов подбирается в зависимости от назначения помещения по ГОСТ 6629-93, и имеют размеры: однопольные 600; 700; 800 мм, двупольные 1390; 1790 мм. Высота всех внутренних дверей может быть 2000 мм, входная дверь 2300 мм. Двери в общественных зданиях, предназначенные для эвакуации (запасные), должны открываться в сторону выхода. Открывание </w:t>
      </w:r>
      <w:r w:rsidRPr="00761A9A">
        <w:rPr>
          <w:color w:val="auto"/>
          <w:sz w:val="28"/>
          <w:szCs w:val="28"/>
        </w:rPr>
        <w:lastRenderedPageBreak/>
        <w:t xml:space="preserve">дверных полотен показывают тонкой линией, угол наклона полотна к плоскости стены на чертеже принимают равным 45° или 30° при этом поворотную дугу не показывают. Дверной проем, нанесенный на план, должен быть привязан к одной из ближайших стен. В производственных зданиях предельное расстояния от любого рабочего места до одного из выходов наружу или лестницу принимают от 30 до 100 мм в зависимости от категории производства.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Высота транспортных проездов применяется по габариту транспортных средств, но не менее 2,5 м. Размеры ворот зависят от характера и габаритов транспортных грузов и вида транспорта. Они могут быть 3,0 х 3,0 м; 4,0 х 4,0 м и т.д. Ворота, через которые проходят железнодорожные составы широкой колеи, имеют размер 4,7 х 5,6 м.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Осмотровые канавы могут быть тупиковыми и прямоточными (проездными). По ширине канавы подразделяют на узкие (межколейные) и широкие. Длина канавы должна быть не менее длины автомобиля, но превышать ее более чем на 0,5 - 0,8 м. Глубина (учитывая дорожный просвет автомобиля) составляет 1,4 - 1,5 м, а для грузовых машин и автобусов 1,2 - 1,3 м. Ширина узких межколейных канав обычно не более 0,9 - 1,1 м. Узкие канавы обладают универсальностью.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Подъемно транспортное оборудование согласно ГОСТ 21.112-93 и ГОСТ 21.107-93, изображают на планировочном решении штриховыми линиями, поскольку подъемные механизмы расположены выше плоскости горизонтального разреза здания. При обозначении подъемного механизма указывают грузоподъемность в тоннах и пролет или вылет крана в метрах.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На планировочном решении должны быть определены все рабочие места. Планировку рабочих мест следует выполнять в соответствии с требованиями научной организации труда, которая является важным условием его высокой производительности. </w:t>
      </w:r>
    </w:p>
    <w:p w:rsidR="000E6718" w:rsidRPr="00761A9A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Каждый тип оборудования показывают на планировочном решении условным обозначением, форма которого, соответствует контурам его в плане, </w:t>
      </w:r>
      <w:r w:rsidRPr="00761A9A">
        <w:rPr>
          <w:color w:val="auto"/>
          <w:sz w:val="28"/>
          <w:szCs w:val="28"/>
        </w:rPr>
        <w:lastRenderedPageBreak/>
        <w:t xml:space="preserve">а размеры - габаритным размерам (в соответствующем масштабе). Графическое изображение оборудования в плане может быть взято из паспортов, каталогов, справочников. </w:t>
      </w:r>
    </w:p>
    <w:p w:rsidR="000E6718" w:rsidRDefault="000E6718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 xml:space="preserve">Место рабочего во время работы, условно обозначают на планировке в виде круга диаметром 500 мм (в соответствующем масштабе). Одну половину круга затемняют, незатемненная часть круга должна быть обращена в сторону лицевой части обслуживаемого оборудования. </w:t>
      </w:r>
    </w:p>
    <w:p w:rsidR="00761A9A" w:rsidRPr="00761A9A" w:rsidRDefault="00761A9A" w:rsidP="000E671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Пример выполнения плана здания с расстановкой технологического оборудования представлен в приложении 3.</w:t>
      </w:r>
    </w:p>
    <w:p w:rsidR="00015EDB" w:rsidRPr="00761A9A" w:rsidRDefault="00015EDB" w:rsidP="009D7392">
      <w:pPr>
        <w:pStyle w:val="Default"/>
        <w:pageBreakBefore/>
        <w:spacing w:line="360" w:lineRule="auto"/>
        <w:jc w:val="center"/>
        <w:rPr>
          <w:b/>
          <w:bCs/>
          <w:sz w:val="28"/>
          <w:szCs w:val="28"/>
        </w:rPr>
      </w:pPr>
      <w:r w:rsidRPr="00761A9A">
        <w:rPr>
          <w:b/>
          <w:bCs/>
          <w:sz w:val="28"/>
          <w:szCs w:val="28"/>
        </w:rPr>
        <w:lastRenderedPageBreak/>
        <w:t>Список использованных источников</w:t>
      </w:r>
    </w:p>
    <w:p w:rsidR="00694848" w:rsidRPr="00694848" w:rsidRDefault="00694848" w:rsidP="009D7392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848">
        <w:rPr>
          <w:rFonts w:ascii="Times New Roman" w:hAnsi="Times New Roman"/>
          <w:b/>
          <w:bCs/>
          <w:color w:val="000000"/>
          <w:sz w:val="28"/>
          <w:szCs w:val="28"/>
        </w:rPr>
        <w:t>ГОСТ</w:t>
      </w:r>
      <w:r w:rsidRPr="00694848">
        <w:rPr>
          <w:rStyle w:val="apple-converted-space"/>
          <w:rFonts w:ascii="Times New Roman" w:hAnsi="Times New Roman"/>
          <w:b/>
          <w:bCs/>
          <w:sz w:val="28"/>
          <w:szCs w:val="28"/>
        </w:rPr>
        <w:t xml:space="preserve"> </w:t>
      </w:r>
      <w:r w:rsidRPr="00694848">
        <w:rPr>
          <w:rFonts w:ascii="Times New Roman" w:hAnsi="Times New Roman"/>
          <w:b/>
          <w:bCs/>
          <w:color w:val="000000"/>
          <w:sz w:val="28"/>
          <w:szCs w:val="28"/>
        </w:rPr>
        <w:t>2.301-68</w:t>
      </w:r>
      <w:r w:rsidRPr="00694848">
        <w:rPr>
          <w:rFonts w:ascii="Times New Roman" w:hAnsi="Times New Roman"/>
          <w:sz w:val="28"/>
          <w:szCs w:val="28"/>
        </w:rPr>
        <w:t xml:space="preserve"> </w:t>
      </w:r>
      <w:r w:rsidRPr="00694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Единая система конструкторской документации</w:t>
      </w:r>
      <w:r w:rsidRPr="00694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Форматы [Текст] – Взамен ГОСТ 3450-60; введ. 1971-01-01. – М.: </w:t>
      </w:r>
      <w:r w:rsidRPr="00694848">
        <w:rPr>
          <w:rFonts w:ascii="Times New Roman" w:hAnsi="Times New Roman"/>
          <w:bCs/>
          <w:color w:val="000000"/>
          <w:sz w:val="28"/>
          <w:szCs w:val="28"/>
        </w:rPr>
        <w:t>ИПК ИЗДАТЕЛЬСТВО СТАНДАРТОВ</w:t>
      </w:r>
    </w:p>
    <w:p w:rsidR="00015EDB" w:rsidRPr="00694848" w:rsidRDefault="00015EDB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94848">
        <w:rPr>
          <w:b/>
          <w:bCs/>
          <w:sz w:val="28"/>
          <w:szCs w:val="28"/>
        </w:rPr>
        <w:t xml:space="preserve">ГОСТ 21.101-97; ГОСТ 21.107-97 </w:t>
      </w:r>
      <w:r w:rsidRPr="00694848">
        <w:rPr>
          <w:sz w:val="28"/>
          <w:szCs w:val="28"/>
        </w:rPr>
        <w:t xml:space="preserve">Основные требования для проектной и рабочей документации. Условные обозначения на строительных чертежах [Текст]. — Взамен ГОСТ 21.101-93; введ. 1998-01-04.-М.:»Стандартинформ»,2010. </w:t>
      </w:r>
    </w:p>
    <w:p w:rsidR="00015EDB" w:rsidRPr="00694848" w:rsidRDefault="00015EDB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94848">
        <w:rPr>
          <w:b/>
          <w:bCs/>
          <w:sz w:val="28"/>
          <w:szCs w:val="28"/>
        </w:rPr>
        <w:t xml:space="preserve">ГОСТ 21.110-95 </w:t>
      </w:r>
      <w:r w:rsidRPr="00694848">
        <w:rPr>
          <w:sz w:val="28"/>
          <w:szCs w:val="28"/>
        </w:rPr>
        <w:t xml:space="preserve">Правила выполнения спецификации оборудования, изделий и материалов [Текст]. — Взамен ГОСТ 21.109-80, ГОСТ 21.110-82, ГОСТ 21.111-84; введ.1995-06-01 Переизд. октябрь 2001.. </w:t>
      </w:r>
    </w:p>
    <w:p w:rsidR="00015EDB" w:rsidRPr="00694848" w:rsidRDefault="00015EDB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94848">
        <w:rPr>
          <w:b/>
          <w:bCs/>
          <w:sz w:val="28"/>
          <w:szCs w:val="28"/>
        </w:rPr>
        <w:t>ГОСТ 21.112-87</w:t>
      </w:r>
      <w:r w:rsidRPr="00694848">
        <w:rPr>
          <w:sz w:val="28"/>
          <w:szCs w:val="28"/>
        </w:rPr>
        <w:t xml:space="preserve">. Подъемно-транспортного оборудования. Условные обозначения. введ. впервые. 1988-01-01.- М.: Издательство стандартов,1988. </w:t>
      </w:r>
    </w:p>
    <w:p w:rsidR="00015EDB" w:rsidRPr="00694848" w:rsidRDefault="00015EDB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94848">
        <w:rPr>
          <w:b/>
          <w:bCs/>
          <w:sz w:val="28"/>
          <w:szCs w:val="28"/>
        </w:rPr>
        <w:t xml:space="preserve">ГОСТ 21.501-93. </w:t>
      </w:r>
      <w:r w:rsidRPr="00694848">
        <w:rPr>
          <w:sz w:val="28"/>
          <w:szCs w:val="28"/>
        </w:rPr>
        <w:t>Правила выполнения архитектурно-строительных рабочих чертежей.</w:t>
      </w:r>
      <w:r w:rsidR="00694848" w:rsidRPr="00694848">
        <w:rPr>
          <w:sz w:val="28"/>
          <w:szCs w:val="28"/>
        </w:rPr>
        <w:t xml:space="preserve"> </w:t>
      </w:r>
      <w:r w:rsidRPr="00694848">
        <w:rPr>
          <w:sz w:val="28"/>
          <w:szCs w:val="28"/>
        </w:rPr>
        <w:t xml:space="preserve">Введен 1994-09-01 взамен ГОСТ 21ю107-78, ГОСТ 21.501-80, ГОСТ 21. 502-78, ГОСТ 21.503-80. 67 </w:t>
      </w:r>
    </w:p>
    <w:p w:rsidR="000E6718" w:rsidRPr="00694848" w:rsidRDefault="00015EDB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color w:val="auto"/>
          <w:sz w:val="28"/>
          <w:szCs w:val="28"/>
        </w:rPr>
      </w:pPr>
      <w:r w:rsidRPr="00694848">
        <w:rPr>
          <w:b/>
          <w:bCs/>
          <w:color w:val="auto"/>
          <w:sz w:val="28"/>
          <w:szCs w:val="28"/>
        </w:rPr>
        <w:t xml:space="preserve">Чекмарев, А.А. </w:t>
      </w:r>
      <w:r w:rsidRPr="00694848">
        <w:rPr>
          <w:color w:val="auto"/>
          <w:sz w:val="28"/>
          <w:szCs w:val="28"/>
        </w:rPr>
        <w:t>Справочник по черчению: учебное пособие для учреждений среднего профессионального образования /А.А.Чекмарев, В.К.Осипов -4ое изд. стер.-М.: Изд. Центр «Академия,2008.-336с.</w:t>
      </w:r>
    </w:p>
    <w:p w:rsidR="00761A9A" w:rsidRPr="00694848" w:rsidRDefault="00761A9A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color w:val="auto"/>
          <w:sz w:val="28"/>
          <w:szCs w:val="28"/>
        </w:rPr>
      </w:pPr>
      <w:r w:rsidRPr="00694848">
        <w:rPr>
          <w:b/>
          <w:sz w:val="28"/>
          <w:szCs w:val="28"/>
        </w:rPr>
        <w:t xml:space="preserve">Общие правила выполнения чертежей. </w:t>
      </w:r>
      <w:r w:rsidRPr="00694848">
        <w:rPr>
          <w:sz w:val="28"/>
          <w:szCs w:val="28"/>
        </w:rPr>
        <w:t>-М.: ИПК Издательство стандартов, 1995. -231с</w:t>
      </w:r>
      <w:r w:rsidRPr="00694848">
        <w:rPr>
          <w:color w:val="auto"/>
          <w:sz w:val="28"/>
          <w:szCs w:val="28"/>
        </w:rPr>
        <w:t>.</w:t>
      </w:r>
    </w:p>
    <w:p w:rsidR="00761A9A" w:rsidRPr="00694848" w:rsidRDefault="00761A9A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color w:val="auto"/>
          <w:sz w:val="28"/>
          <w:szCs w:val="28"/>
        </w:rPr>
      </w:pPr>
      <w:r w:rsidRPr="00694848">
        <w:rPr>
          <w:b/>
          <w:sz w:val="28"/>
          <w:szCs w:val="28"/>
        </w:rPr>
        <w:t>Бродский, А.М.</w:t>
      </w:r>
      <w:r w:rsidRPr="00694848">
        <w:rPr>
          <w:sz w:val="28"/>
          <w:szCs w:val="28"/>
        </w:rPr>
        <w:t xml:space="preserve"> Инженерная графика (металлообработка) : учеб- ник для сред. проф. образования / А.М.Бродский, Э.М.Фазлулин, В.А.Халдинов. -М.: Издательский центр “Академия”, 2003. -400с.</w:t>
      </w:r>
    </w:p>
    <w:p w:rsidR="00761A9A" w:rsidRPr="00694848" w:rsidRDefault="00761A9A" w:rsidP="009D7392">
      <w:pPr>
        <w:pStyle w:val="Default"/>
        <w:numPr>
          <w:ilvl w:val="0"/>
          <w:numId w:val="3"/>
        </w:numPr>
        <w:spacing w:line="360" w:lineRule="auto"/>
        <w:ind w:left="0" w:firstLine="0"/>
        <w:jc w:val="both"/>
        <w:rPr>
          <w:color w:val="auto"/>
          <w:sz w:val="28"/>
          <w:szCs w:val="28"/>
        </w:rPr>
      </w:pPr>
      <w:r w:rsidRPr="00694848">
        <w:rPr>
          <w:b/>
          <w:sz w:val="28"/>
          <w:szCs w:val="28"/>
        </w:rPr>
        <w:t>Георгиевский, О.В.</w:t>
      </w:r>
      <w:r w:rsidRPr="00694848">
        <w:rPr>
          <w:sz w:val="28"/>
          <w:szCs w:val="28"/>
        </w:rPr>
        <w:t xml:space="preserve"> Единые требования по выполнению чертежей : справ. пособие / О.В.Георгиевский. - Издание 5-е стереотипное. -М.: Издательство “Архитектура-С”, 2011. -144с.</w:t>
      </w:r>
    </w:p>
    <w:p w:rsidR="00761A9A" w:rsidRPr="009D7392" w:rsidRDefault="00694848" w:rsidP="009D7392">
      <w:pPr>
        <w:numPr>
          <w:ilvl w:val="0"/>
          <w:numId w:val="3"/>
        </w:numPr>
        <w:shd w:val="clear" w:color="auto" w:fill="F7F7F7"/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694848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94848">
        <w:rPr>
          <w:rFonts w:ascii="Times New Roman" w:hAnsi="Times New Roman"/>
          <w:b/>
          <w:sz w:val="28"/>
          <w:szCs w:val="28"/>
          <w:shd w:val="clear" w:color="auto" w:fill="F7F7F7"/>
        </w:rPr>
        <w:t>Каминский, В.П.; Иващенко, Е.И.</w:t>
      </w:r>
      <w:r w:rsidRPr="0069484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Инженерная и компьютерная графика для строителей: учебник. - </w:t>
      </w:r>
      <w:r w:rsidRPr="00694848">
        <w:rPr>
          <w:rFonts w:ascii="Times New Roman" w:hAnsi="Times New Roman"/>
          <w:sz w:val="28"/>
          <w:szCs w:val="28"/>
          <w:shd w:val="clear" w:color="auto" w:fill="F7F7F7"/>
        </w:rPr>
        <w:t>Ростов н/Д: Издательство «Феникс</w:t>
      </w:r>
      <w:r w:rsidRPr="00694848">
        <w:rPr>
          <w:rFonts w:ascii="Times New Roman" w:hAnsi="Times New Roman"/>
          <w:sz w:val="28"/>
          <w:szCs w:val="28"/>
        </w:rPr>
        <w:t>»</w:t>
      </w:r>
      <w:r w:rsidRPr="0069484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, </w:t>
      </w:r>
      <w:r w:rsidRPr="00694848">
        <w:rPr>
          <w:rFonts w:ascii="Times New Roman" w:hAnsi="Times New Roman"/>
          <w:sz w:val="28"/>
          <w:szCs w:val="28"/>
          <w:shd w:val="clear" w:color="auto" w:fill="F7F7F7"/>
        </w:rPr>
        <w:t>2008. -  281</w:t>
      </w:r>
      <w:r w:rsidRPr="0069484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с.</w:t>
      </w:r>
    </w:p>
    <w:p w:rsidR="009D785A" w:rsidRPr="00761A9A" w:rsidRDefault="009D785A" w:rsidP="009D785A">
      <w:pPr>
        <w:pStyle w:val="Default"/>
        <w:pageBreakBefore/>
        <w:spacing w:line="360" w:lineRule="auto"/>
        <w:ind w:firstLine="851"/>
        <w:jc w:val="right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lastRenderedPageBreak/>
        <w:t>Приложение 1</w:t>
      </w:r>
    </w:p>
    <w:p w:rsidR="00826CE9" w:rsidRPr="00761A9A" w:rsidRDefault="00826CE9" w:rsidP="009D785A">
      <w:pPr>
        <w:pStyle w:val="Default"/>
        <w:spacing w:line="360" w:lineRule="auto"/>
        <w:ind w:firstLine="851"/>
        <w:jc w:val="center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Пример оформления сборочного чертежа</w:t>
      </w:r>
    </w:p>
    <w:p w:rsidR="00826CE9" w:rsidRPr="00761A9A" w:rsidRDefault="00CE414A" w:rsidP="009D785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828030" cy="8196580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5A" w:rsidRPr="00761A9A" w:rsidRDefault="009D785A" w:rsidP="009D785A">
      <w:pPr>
        <w:pStyle w:val="Default"/>
        <w:pageBreakBefore/>
        <w:spacing w:line="360" w:lineRule="auto"/>
        <w:ind w:firstLine="851"/>
        <w:jc w:val="right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lastRenderedPageBreak/>
        <w:t>Приложение 2</w:t>
      </w:r>
    </w:p>
    <w:p w:rsidR="00826CE9" w:rsidRPr="00761A9A" w:rsidRDefault="00826CE9" w:rsidP="00015EDB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Пример оформления спецификации к сборочному чертежу</w:t>
      </w:r>
    </w:p>
    <w:p w:rsidR="00826CE9" w:rsidRPr="00761A9A" w:rsidRDefault="00CE414A" w:rsidP="009D785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993130" cy="841692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5A" w:rsidRPr="00761A9A" w:rsidRDefault="009D785A" w:rsidP="009D785A">
      <w:pPr>
        <w:pStyle w:val="Default"/>
        <w:pageBreakBefore/>
        <w:spacing w:line="360" w:lineRule="auto"/>
        <w:ind w:firstLine="851"/>
        <w:jc w:val="right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lastRenderedPageBreak/>
        <w:t>Приложение 3</w:t>
      </w:r>
    </w:p>
    <w:p w:rsidR="00826CE9" w:rsidRPr="00761A9A" w:rsidRDefault="00826CE9" w:rsidP="00015EDB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61A9A">
        <w:rPr>
          <w:color w:val="auto"/>
          <w:sz w:val="28"/>
          <w:szCs w:val="28"/>
        </w:rPr>
        <w:t>Пример выполнения плана здания с расположением оборудования</w:t>
      </w:r>
    </w:p>
    <w:p w:rsidR="00826CE9" w:rsidRPr="00761A9A" w:rsidRDefault="00CE414A" w:rsidP="009D785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6114415" cy="4318635"/>
            <wp:effectExtent l="1905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5A" w:rsidRDefault="009D785A" w:rsidP="009D785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tbl>
      <w:tblPr>
        <w:tblW w:w="0" w:type="auto"/>
        <w:tblLook w:val="04A0"/>
      </w:tblPr>
      <w:tblGrid>
        <w:gridCol w:w="8897"/>
        <w:gridCol w:w="674"/>
      </w:tblGrid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ageBreakBefore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22D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Оглавление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стр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 xml:space="preserve">Введение ……………………………………………………………………..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 xml:space="preserve">1 Содержание и объем графической части проекта ………………………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 xml:space="preserve">2 Оформление графической части проекта ………………………………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2.1 Общие правила выполнения чертеже………………………………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  <w:r w:rsidRPr="002A22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2A22DB">
              <w:rPr>
                <w:sz w:val="28"/>
                <w:szCs w:val="28"/>
              </w:rPr>
              <w:t>2.2 Форматы, основная надпись, масштабы ……………………………</w:t>
            </w:r>
            <w:r>
              <w:rPr>
                <w:sz w:val="28"/>
                <w:szCs w:val="28"/>
              </w:rPr>
              <w:t>….</w:t>
            </w:r>
            <w:r w:rsidRPr="002A22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2A22DB">
              <w:rPr>
                <w:sz w:val="28"/>
                <w:szCs w:val="28"/>
              </w:rPr>
              <w:t>2.3 Шрифты, размеры, надписи на чертеже ……………………………</w:t>
            </w:r>
            <w:r>
              <w:rPr>
                <w:sz w:val="28"/>
                <w:szCs w:val="28"/>
              </w:rPr>
              <w:t>….</w:t>
            </w:r>
            <w:r w:rsidRPr="002A22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2A22DB">
              <w:rPr>
                <w:color w:val="auto"/>
                <w:sz w:val="28"/>
                <w:szCs w:val="28"/>
              </w:rPr>
              <w:t>2.4 Сборочный чертеж ……………………………………………………</w:t>
            </w:r>
            <w:r>
              <w:rPr>
                <w:color w:val="auto"/>
                <w:sz w:val="28"/>
                <w:szCs w:val="28"/>
              </w:rPr>
              <w:t>…</w:t>
            </w:r>
            <w:r w:rsidRPr="002A22DB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2A22DB">
              <w:rPr>
                <w:sz w:val="28"/>
                <w:szCs w:val="28"/>
              </w:rPr>
              <w:t>2.5 Спецификация ………………………………………………………</w:t>
            </w:r>
            <w:r>
              <w:rPr>
                <w:sz w:val="28"/>
                <w:szCs w:val="28"/>
              </w:rPr>
              <w:t>…..</w:t>
            </w:r>
            <w:r w:rsidRPr="002A22DB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2A22DB">
              <w:rPr>
                <w:bCs/>
                <w:sz w:val="28"/>
                <w:szCs w:val="28"/>
              </w:rPr>
              <w:t>2.6 Планировочные чертежи зоны или цеха ……………………………</w:t>
            </w:r>
            <w:r>
              <w:rPr>
                <w:bCs/>
                <w:sz w:val="28"/>
                <w:szCs w:val="28"/>
              </w:rPr>
              <w:t>…</w:t>
            </w:r>
            <w:r w:rsidRPr="002A22D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2A22DB">
              <w:rPr>
                <w:bCs/>
                <w:sz w:val="28"/>
                <w:szCs w:val="28"/>
              </w:rPr>
              <w:t xml:space="preserve">Список использованных источников ………………………………………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2A22DB">
              <w:rPr>
                <w:bCs/>
                <w:sz w:val="28"/>
                <w:szCs w:val="28"/>
              </w:rPr>
              <w:t xml:space="preserve">Приложение 1 </w:t>
            </w:r>
            <w:r w:rsidRPr="002A22DB">
              <w:rPr>
                <w:color w:val="auto"/>
                <w:sz w:val="28"/>
                <w:szCs w:val="28"/>
              </w:rPr>
              <w:t xml:space="preserve">Пример оформления сборочного чертежа ………………..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2A22DB">
              <w:rPr>
                <w:bCs/>
                <w:sz w:val="28"/>
                <w:szCs w:val="28"/>
              </w:rPr>
              <w:t>Приложение</w:t>
            </w:r>
            <w:r w:rsidRPr="002A22DB">
              <w:rPr>
                <w:color w:val="auto"/>
                <w:sz w:val="28"/>
                <w:szCs w:val="28"/>
              </w:rPr>
              <w:t xml:space="preserve"> 2 Пример оформления спецификации к сборочному чертежу ………………………………………………………………………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2A22DB" w:rsidRPr="002A22DB" w:rsidTr="002A22DB">
        <w:tc>
          <w:tcPr>
            <w:tcW w:w="8897" w:type="dxa"/>
          </w:tcPr>
          <w:p w:rsidR="002A22DB" w:rsidRPr="002A22DB" w:rsidRDefault="002A22DB" w:rsidP="000E1771">
            <w:pPr>
              <w:pStyle w:val="Default"/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2A22DB">
              <w:rPr>
                <w:bCs/>
                <w:sz w:val="28"/>
                <w:szCs w:val="28"/>
              </w:rPr>
              <w:t>Приложение</w:t>
            </w:r>
            <w:r w:rsidRPr="002A22DB">
              <w:rPr>
                <w:color w:val="auto"/>
                <w:sz w:val="28"/>
                <w:szCs w:val="28"/>
              </w:rPr>
              <w:t xml:space="preserve"> 3 Пример выполнения плана здания с расположением оборудования ………………………………………………………………... </w:t>
            </w:r>
          </w:p>
        </w:tc>
        <w:tc>
          <w:tcPr>
            <w:tcW w:w="674" w:type="dxa"/>
          </w:tcPr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22DB" w:rsidRPr="002A22DB" w:rsidRDefault="002A22DB" w:rsidP="000E177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22D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</w:tbl>
    <w:p w:rsidR="005B170F" w:rsidRPr="002A22DB" w:rsidRDefault="005B170F" w:rsidP="000E1771">
      <w:pPr>
        <w:pStyle w:val="Default"/>
        <w:spacing w:line="360" w:lineRule="auto"/>
        <w:rPr>
          <w:b/>
          <w:color w:val="auto"/>
          <w:sz w:val="28"/>
          <w:szCs w:val="28"/>
        </w:rPr>
      </w:pPr>
    </w:p>
    <w:sectPr w:rsidR="005B170F" w:rsidRPr="002A22DB" w:rsidSect="00AD3530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51A" w:rsidRDefault="00DE151A" w:rsidP="005810C1">
      <w:pPr>
        <w:spacing w:after="0" w:line="240" w:lineRule="auto"/>
      </w:pPr>
      <w:r>
        <w:separator/>
      </w:r>
    </w:p>
  </w:endnote>
  <w:endnote w:type="continuationSeparator" w:id="1">
    <w:p w:rsidR="00DE151A" w:rsidRDefault="00DE151A" w:rsidP="0058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0C1" w:rsidRPr="005810C1" w:rsidRDefault="005810C1" w:rsidP="005810C1">
    <w:pPr>
      <w:pStyle w:val="a6"/>
      <w:jc w:val="center"/>
      <w:rPr>
        <w:rFonts w:ascii="Times New Roman" w:hAnsi="Times New Roman"/>
        <w:sz w:val="24"/>
        <w:szCs w:val="24"/>
      </w:rPr>
    </w:pPr>
    <w:r w:rsidRPr="005810C1">
      <w:rPr>
        <w:rFonts w:ascii="Times New Roman" w:hAnsi="Times New Roman"/>
        <w:sz w:val="24"/>
        <w:szCs w:val="24"/>
      </w:rPr>
      <w:fldChar w:fldCharType="begin"/>
    </w:r>
    <w:r w:rsidRPr="005810C1">
      <w:rPr>
        <w:rFonts w:ascii="Times New Roman" w:hAnsi="Times New Roman"/>
        <w:sz w:val="24"/>
        <w:szCs w:val="24"/>
      </w:rPr>
      <w:instrText xml:space="preserve"> PAGE   \* MERGEFORMAT </w:instrText>
    </w:r>
    <w:r w:rsidRPr="005810C1">
      <w:rPr>
        <w:rFonts w:ascii="Times New Roman" w:hAnsi="Times New Roman"/>
        <w:sz w:val="24"/>
        <w:szCs w:val="24"/>
      </w:rPr>
      <w:fldChar w:fldCharType="separate"/>
    </w:r>
    <w:r w:rsidR="00CE414A">
      <w:rPr>
        <w:rFonts w:ascii="Times New Roman" w:hAnsi="Times New Roman"/>
        <w:noProof/>
        <w:sz w:val="24"/>
        <w:szCs w:val="24"/>
      </w:rPr>
      <w:t>2</w:t>
    </w:r>
    <w:r w:rsidRPr="005810C1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51A" w:rsidRDefault="00DE151A" w:rsidP="005810C1">
      <w:pPr>
        <w:spacing w:after="0" w:line="240" w:lineRule="auto"/>
      </w:pPr>
      <w:r>
        <w:separator/>
      </w:r>
    </w:p>
  </w:footnote>
  <w:footnote w:type="continuationSeparator" w:id="1">
    <w:p w:rsidR="00DE151A" w:rsidRDefault="00DE151A" w:rsidP="00581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05101"/>
    <w:multiLevelType w:val="hybridMultilevel"/>
    <w:tmpl w:val="E65CE83A"/>
    <w:lvl w:ilvl="0" w:tplc="AF804826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26A40BC"/>
    <w:multiLevelType w:val="hybridMultilevel"/>
    <w:tmpl w:val="6AA8455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3E0E6511"/>
    <w:multiLevelType w:val="hybridMultilevel"/>
    <w:tmpl w:val="15E2E67E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6B3CA8"/>
    <w:multiLevelType w:val="hybridMultilevel"/>
    <w:tmpl w:val="991A03E2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C33FD8"/>
    <w:multiLevelType w:val="hybridMultilevel"/>
    <w:tmpl w:val="4ED80806"/>
    <w:lvl w:ilvl="0" w:tplc="278A5786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72266"/>
    <w:multiLevelType w:val="hybridMultilevel"/>
    <w:tmpl w:val="9AE0EDBA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373A59"/>
    <w:multiLevelType w:val="hybridMultilevel"/>
    <w:tmpl w:val="184EA7EE"/>
    <w:lvl w:ilvl="0" w:tplc="B4B402C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371"/>
    <w:rsid w:val="00015EDB"/>
    <w:rsid w:val="000210C6"/>
    <w:rsid w:val="0002508E"/>
    <w:rsid w:val="000E1771"/>
    <w:rsid w:val="000E6718"/>
    <w:rsid w:val="002A22DB"/>
    <w:rsid w:val="00365371"/>
    <w:rsid w:val="003D2EDF"/>
    <w:rsid w:val="004C11BA"/>
    <w:rsid w:val="00554CF8"/>
    <w:rsid w:val="005810C1"/>
    <w:rsid w:val="005B170F"/>
    <w:rsid w:val="00694848"/>
    <w:rsid w:val="00697EC1"/>
    <w:rsid w:val="006D1E0B"/>
    <w:rsid w:val="00761A9A"/>
    <w:rsid w:val="00826CE9"/>
    <w:rsid w:val="008A7702"/>
    <w:rsid w:val="009D7392"/>
    <w:rsid w:val="009D785A"/>
    <w:rsid w:val="00A77C99"/>
    <w:rsid w:val="00AD3530"/>
    <w:rsid w:val="00B776C8"/>
    <w:rsid w:val="00B9039C"/>
    <w:rsid w:val="00B95EBA"/>
    <w:rsid w:val="00CE414A"/>
    <w:rsid w:val="00DE151A"/>
    <w:rsid w:val="00E03AD9"/>
    <w:rsid w:val="00F02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C9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94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EDF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54C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810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810C1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5810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810C1"/>
    <w:rPr>
      <w:sz w:val="22"/>
      <w:szCs w:val="22"/>
      <w:lang w:eastAsia="en-US"/>
    </w:rPr>
  </w:style>
  <w:style w:type="table" w:styleId="a8">
    <w:name w:val="Table Grid"/>
    <w:basedOn w:val="a1"/>
    <w:uiPriority w:val="59"/>
    <w:rsid w:val="00826CE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61A9A"/>
  </w:style>
  <w:style w:type="character" w:customStyle="1" w:styleId="10">
    <w:name w:val="Заголовок 1 Знак"/>
    <w:basedOn w:val="a0"/>
    <w:link w:val="1"/>
    <w:uiPriority w:val="9"/>
    <w:rsid w:val="0069484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694848"/>
    <w:rPr>
      <w:color w:val="0000FF"/>
      <w:u w:val="single"/>
    </w:rPr>
  </w:style>
  <w:style w:type="paragraph" w:styleId="aa">
    <w:name w:val="Normal (Web)"/>
    <w:basedOn w:val="a"/>
    <w:rsid w:val="005B17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A8C15-E580-487F-8634-5A5C48761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4501</Words>
  <Characters>25656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cp:lastModifiedBy>User</cp:lastModifiedBy>
  <cp:revision>2</cp:revision>
  <cp:lastPrinted>2017-03-19T16:13:00Z</cp:lastPrinted>
  <dcterms:created xsi:type="dcterms:W3CDTF">2017-12-04T03:04:00Z</dcterms:created>
  <dcterms:modified xsi:type="dcterms:W3CDTF">2017-12-04T03:04:00Z</dcterms:modified>
</cp:coreProperties>
</file>