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C2" w:rsidRDefault="007174C2" w:rsidP="007174C2">
      <w:pPr>
        <w:rPr>
          <w:sz w:val="2"/>
          <w:szCs w:val="2"/>
        </w:rPr>
      </w:pPr>
      <w:r>
        <w:rPr>
          <w:sz w:val="24"/>
          <w:szCs w:val="24"/>
          <w:lang w:bidi="ru-RU"/>
        </w:rPr>
        <w:pict>
          <v:rect id="_x0000_s1026" style="position:absolute;margin-left:26.4pt;margin-top:99.05pt;width:63.85pt;height:18.95pt;z-index:-251657216;mso-position-horizontal-relative:page;mso-position-vertical-relative:page" fillcolor="#454543" stroked="f">
            <w10:wrap anchorx="page" anchory="page"/>
          </v:rect>
        </w:pict>
      </w:r>
    </w:p>
    <w:p w:rsidR="007174C2" w:rsidRDefault="007174C2" w:rsidP="007174C2">
      <w:pPr>
        <w:pStyle w:val="20"/>
        <w:framePr w:w="11856" w:h="2633" w:hRule="exact" w:wrap="none" w:vAnchor="page" w:hAnchor="page" w:y="7566"/>
        <w:shd w:val="clear" w:color="auto" w:fill="auto"/>
        <w:spacing w:line="340" w:lineRule="exact"/>
        <w:ind w:left="5100"/>
      </w:pPr>
      <w:r>
        <w:rPr>
          <w:color w:val="000000"/>
          <w:lang w:bidi="ru-RU"/>
        </w:rPr>
        <w:t>ПОЛОЖЕНИЕ</w:t>
      </w:r>
    </w:p>
    <w:p w:rsidR="007174C2" w:rsidRDefault="007174C2" w:rsidP="007174C2">
      <w:pPr>
        <w:pStyle w:val="20"/>
        <w:framePr w:w="11856" w:h="2633" w:hRule="exact" w:wrap="none" w:vAnchor="page" w:hAnchor="page" w:y="7566"/>
        <w:shd w:val="clear" w:color="auto" w:fill="auto"/>
        <w:spacing w:line="437" w:lineRule="exact"/>
        <w:ind w:left="700" w:firstLine="940"/>
      </w:pPr>
      <w:r>
        <w:rPr>
          <w:color w:val="000000"/>
          <w:lang w:bidi="ru-RU"/>
        </w:rPr>
        <w:t xml:space="preserve">о порядке индивидуального учета результатов освоения </w:t>
      </w:r>
      <w:proofErr w:type="gramStart"/>
      <w:r>
        <w:rPr>
          <w:color w:val="000000"/>
          <w:lang w:bidi="ru-RU"/>
        </w:rPr>
        <w:t>обучающимися</w:t>
      </w:r>
      <w:proofErr w:type="gramEnd"/>
      <w:r>
        <w:rPr>
          <w:color w:val="000000"/>
          <w:lang w:bidi="ru-RU"/>
        </w:rPr>
        <w:t xml:space="preserve"> образовательных программ и хранения в архивах информации об этих результатах на бумажных и (или)</w:t>
      </w:r>
    </w:p>
    <w:p w:rsidR="007174C2" w:rsidRDefault="007174C2" w:rsidP="007174C2">
      <w:pPr>
        <w:pStyle w:val="20"/>
        <w:framePr w:w="11856" w:h="2633" w:hRule="exact" w:wrap="none" w:vAnchor="page" w:hAnchor="page" w:y="7566"/>
        <w:shd w:val="clear" w:color="auto" w:fill="auto"/>
        <w:spacing w:line="437" w:lineRule="exact"/>
        <w:ind w:left="4180"/>
      </w:pPr>
      <w:r>
        <w:rPr>
          <w:color w:val="000000"/>
          <w:lang w:bidi="ru-RU"/>
        </w:rPr>
        <w:t xml:space="preserve">электронных </w:t>
      </w:r>
      <w:proofErr w:type="gramStart"/>
      <w:r>
        <w:rPr>
          <w:color w:val="000000"/>
          <w:lang w:bidi="ru-RU"/>
        </w:rPr>
        <w:t>носителях</w:t>
      </w:r>
      <w:proofErr w:type="gramEnd"/>
    </w:p>
    <w:p w:rsidR="007174C2" w:rsidRDefault="007174C2" w:rsidP="007174C2">
      <w:pPr>
        <w:pStyle w:val="20"/>
        <w:framePr w:w="11856" w:h="2633" w:hRule="exact" w:wrap="none" w:vAnchor="page" w:hAnchor="page" w:y="7566"/>
        <w:shd w:val="clear" w:color="auto" w:fill="auto"/>
        <w:spacing w:line="437" w:lineRule="exact"/>
        <w:ind w:left="2020"/>
      </w:pPr>
      <w:r>
        <w:rPr>
          <w:color w:val="000000"/>
          <w:lang w:bidi="ru-RU"/>
        </w:rPr>
        <w:t>в КГБПОУ «Троицкий агротехнический техникум»</w:t>
      </w:r>
    </w:p>
    <w:p w:rsidR="007174C2" w:rsidRDefault="007174C2" w:rsidP="007174C2">
      <w:pPr>
        <w:pStyle w:val="90"/>
        <w:framePr w:w="11856" w:h="536" w:hRule="exact" w:wrap="none" w:vAnchor="page" w:hAnchor="page" w:y="15575"/>
        <w:shd w:val="clear" w:color="auto" w:fill="auto"/>
        <w:spacing w:before="0" w:after="18" w:line="210" w:lineRule="exact"/>
        <w:ind w:left="5580"/>
        <w:jc w:val="left"/>
      </w:pPr>
      <w:r>
        <w:rPr>
          <w:color w:val="000000"/>
          <w:lang w:bidi="ru-RU"/>
        </w:rPr>
        <w:t>ТРОИЦКОЕ</w:t>
      </w:r>
    </w:p>
    <w:p w:rsidR="007174C2" w:rsidRDefault="007174C2" w:rsidP="007174C2">
      <w:pPr>
        <w:pStyle w:val="100"/>
        <w:framePr w:w="11856" w:h="536" w:hRule="exact" w:wrap="none" w:vAnchor="page" w:hAnchor="page" w:y="15575"/>
        <w:shd w:val="clear" w:color="auto" w:fill="auto"/>
        <w:spacing w:before="0" w:line="210" w:lineRule="exact"/>
        <w:ind w:left="6020"/>
        <w:jc w:val="left"/>
      </w:pPr>
      <w:r>
        <w:rPr>
          <w:color w:val="000000"/>
          <w:lang w:bidi="ru-RU"/>
        </w:rPr>
        <w:t>2015</w:t>
      </w:r>
    </w:p>
    <w:p w:rsidR="007174C2" w:rsidRDefault="007174C2" w:rsidP="007174C2">
      <w:pPr>
        <w:framePr w:wrap="none" w:vAnchor="page" w:hAnchor="page" w:y="1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34275" cy="4114800"/>
            <wp:effectExtent l="0" t="0" r="0" b="0"/>
            <wp:docPr id="1" name="Рисунок 1" descr="C:\Users\Serek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ek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4C2" w:rsidRDefault="007174C2" w:rsidP="007174C2">
      <w:pPr>
        <w:rPr>
          <w:sz w:val="2"/>
          <w:szCs w:val="2"/>
        </w:rPr>
      </w:pPr>
    </w:p>
    <w:p w:rsidR="007174C2" w:rsidRDefault="007174C2" w:rsidP="00363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74C2" w:rsidRDefault="007174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B5616" w:rsidRPr="00044D9B" w:rsidRDefault="004B5616" w:rsidP="004B5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GoBack"/>
      <w:bookmarkEnd w:id="0"/>
    </w:p>
    <w:p w:rsidR="004B5616" w:rsidRPr="001B0007" w:rsidRDefault="004B5616" w:rsidP="001B000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00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B0007" w:rsidRPr="001B0007" w:rsidRDefault="001B0007" w:rsidP="001B000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1.1. Положение об индивидуальном учете результатов освоения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программ, а также хранения в архивах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информации об этих результатах на бумажных и (или) электронных носителях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(далее — Положение) разработано с целью определения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 xml:space="preserve">индивидуального учета результатов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программ, а также хранения в архивах информации об этих результатах.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со ст. 28 Федерального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закона «Об образовании в Российской Федерации» от 29.12.2012 № 273-Ф3.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1.3. Положение является локальным нормативным актом, регулирующим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учет результатов освоения обучающимися образовательных программ в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="00BD0D81">
        <w:rPr>
          <w:rFonts w:ascii="Times New Roman" w:hAnsi="Times New Roman" w:cs="Times New Roman"/>
          <w:sz w:val="28"/>
          <w:szCs w:val="28"/>
        </w:rPr>
        <w:t xml:space="preserve">краевом </w:t>
      </w:r>
      <w:r w:rsidRPr="00044D9B">
        <w:rPr>
          <w:rFonts w:ascii="Times New Roman" w:hAnsi="Times New Roman" w:cs="Times New Roman"/>
          <w:sz w:val="28"/>
          <w:szCs w:val="28"/>
        </w:rPr>
        <w:t xml:space="preserve">государственном бюджетном </w:t>
      </w:r>
      <w:r w:rsidR="00BD0D81">
        <w:rPr>
          <w:rFonts w:ascii="Times New Roman" w:hAnsi="Times New Roman" w:cs="Times New Roman"/>
          <w:sz w:val="28"/>
          <w:szCs w:val="28"/>
        </w:rPr>
        <w:t xml:space="preserve">профессиональном образовательном </w:t>
      </w:r>
      <w:r w:rsidRPr="00044D9B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D0D81">
        <w:rPr>
          <w:rFonts w:ascii="Times New Roman" w:hAnsi="Times New Roman" w:cs="Times New Roman"/>
          <w:sz w:val="28"/>
          <w:szCs w:val="28"/>
        </w:rPr>
        <w:t xml:space="preserve">«Троицкий агротехнический техникум» (далее - Техникум) и </w:t>
      </w:r>
      <w:r w:rsidRPr="00044D9B">
        <w:rPr>
          <w:rFonts w:ascii="Times New Roman" w:hAnsi="Times New Roman" w:cs="Times New Roman"/>
          <w:sz w:val="28"/>
          <w:szCs w:val="28"/>
        </w:rPr>
        <w:t>хранение в архивах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 этих результатах.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1.4. Положение регламентирует деятельность работников техникума 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по осуществлению индивидуального учета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 xml:space="preserve">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 и хранению в архиве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информации об этих результатах.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1.5. Техникум осуществляет индивидуальный учет результатов освоения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  по специальностям</w:t>
      </w:r>
      <w:r w:rsidR="00BD0D81">
        <w:rPr>
          <w:rFonts w:ascii="Times New Roman" w:hAnsi="Times New Roman" w:cs="Times New Roman"/>
          <w:sz w:val="28"/>
          <w:szCs w:val="28"/>
        </w:rPr>
        <w:t xml:space="preserve"> (профессиям)</w:t>
      </w:r>
      <w:r w:rsidRPr="00044D9B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BD0D81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1.6. Индивидуальный учет результатов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образовательных программ осуществляется на бумажных носителях.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1.7. Передача на хранение в архиве данных об учете результатов освоения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 осуществляется заведующим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отделением Техникума.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4D9B">
        <w:rPr>
          <w:rFonts w:ascii="Times New Roman" w:hAnsi="Times New Roman" w:cs="Times New Roman"/>
          <w:b/>
          <w:bCs/>
          <w:sz w:val="28"/>
          <w:szCs w:val="28"/>
        </w:rPr>
        <w:t>2. Осуществление индивидуального учета результатов освоения</w:t>
      </w:r>
    </w:p>
    <w:p w:rsidR="004B5616" w:rsidRDefault="004B5616" w:rsidP="001B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44D9B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образовательных программ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2.1. Индивидуальный учет результатов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образовательных программ осуществляется на бумажных носителях.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К бумажным носителям индивидуального учета результатов освоения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обучающимися образовательных программ относятся учебные журналы, журналы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по практике, ведомости успеваемости, экзаменационные ведомости, протоколы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заседаний государственных экзаменационных комиссий,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экзаменационные работы, курсовые и дипломные проекты (работы), личные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обучающихся с вложенными в н</w:t>
      </w:r>
      <w:r>
        <w:rPr>
          <w:rFonts w:ascii="Times New Roman" w:hAnsi="Times New Roman" w:cs="Times New Roman"/>
          <w:sz w:val="28"/>
          <w:szCs w:val="28"/>
        </w:rPr>
        <w:t xml:space="preserve">их копиями дипломов и приложений </w:t>
      </w:r>
      <w:r w:rsidRPr="00044D9B">
        <w:rPr>
          <w:rFonts w:ascii="Times New Roman" w:hAnsi="Times New Roman" w:cs="Times New Roman"/>
          <w:sz w:val="28"/>
          <w:szCs w:val="28"/>
        </w:rPr>
        <w:t xml:space="preserve"> к дипломам,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зачетные книжки,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аттестационные листы по всем видам практики.</w:t>
      </w:r>
      <w:proofErr w:type="gramEnd"/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2.3. На </w:t>
      </w:r>
      <w:r>
        <w:rPr>
          <w:rFonts w:ascii="Times New Roman" w:hAnsi="Times New Roman" w:cs="Times New Roman"/>
          <w:sz w:val="28"/>
          <w:szCs w:val="28"/>
        </w:rPr>
        <w:t>бумаж</w:t>
      </w:r>
      <w:r w:rsidRPr="00044D9B">
        <w:rPr>
          <w:rFonts w:ascii="Times New Roman" w:hAnsi="Times New Roman" w:cs="Times New Roman"/>
          <w:sz w:val="28"/>
          <w:szCs w:val="28"/>
        </w:rPr>
        <w:t xml:space="preserve">ных носителях в архиве </w:t>
      </w:r>
      <w:r>
        <w:rPr>
          <w:rFonts w:ascii="Times New Roman" w:hAnsi="Times New Roman" w:cs="Times New Roman"/>
          <w:sz w:val="28"/>
          <w:szCs w:val="28"/>
        </w:rPr>
        <w:t>хранят</w:t>
      </w:r>
      <w:r w:rsidRPr="00044D9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личные дела обучающихся, книги регистрации дипломов, алфавитные книги, книги приказов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>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lastRenderedPageBreak/>
        <w:t>2.4. К необязательным бумажным носителям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индивидуального учета результатов освоения обучающимся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программ относятся тетради для практических, лабораторных,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работ, портфолио студентов, а также другие бумажные носители.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2.5. Хранение необязательных бумажных и электронных носителей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 xml:space="preserve">индивидуального учета результатов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программ может определяться решением администрации техникума или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педагогического совета.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D9B">
        <w:rPr>
          <w:rFonts w:ascii="Times New Roman" w:hAnsi="Times New Roman" w:cs="Times New Roman"/>
          <w:b/>
          <w:sz w:val="28"/>
          <w:szCs w:val="28"/>
        </w:rPr>
        <w:t>3. Хранение в архиве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b/>
          <w:sz w:val="28"/>
          <w:szCs w:val="28"/>
        </w:rPr>
        <w:t>информации о результатах освоения</w:t>
      </w:r>
    </w:p>
    <w:p w:rsidR="004B5616" w:rsidRDefault="004B5616" w:rsidP="001B00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D9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  <w:r w:rsidR="001B0007">
        <w:rPr>
          <w:rFonts w:ascii="Times New Roman" w:hAnsi="Times New Roman" w:cs="Times New Roman"/>
          <w:b/>
          <w:sz w:val="28"/>
          <w:szCs w:val="28"/>
        </w:rPr>
        <w:t xml:space="preserve"> программ на бумажных носителях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3.1. Информация о результатах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программ, оформленная на бумажных носителях, подлежит сдаче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в архив.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з</w:t>
      </w:r>
      <w:r w:rsidRPr="00044D9B">
        <w:rPr>
          <w:rFonts w:ascii="Times New Roman" w:hAnsi="Times New Roman" w:cs="Times New Roman"/>
          <w:sz w:val="28"/>
          <w:szCs w:val="28"/>
        </w:rPr>
        <w:t>адачу архива входит хранение и обеспечение сохранности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 xml:space="preserve">информации о результатах освоения </w:t>
      </w:r>
      <w:proofErr w:type="gramStart"/>
      <w:r w:rsidRPr="00044D9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44D9B">
        <w:rPr>
          <w:rFonts w:ascii="Times New Roman" w:hAnsi="Times New Roman" w:cs="Times New Roman"/>
          <w:sz w:val="28"/>
          <w:szCs w:val="28"/>
        </w:rPr>
        <w:t xml:space="preserve">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на бумажных и электронных носителях.</w:t>
      </w:r>
    </w:p>
    <w:p w:rsidR="004B5616" w:rsidRPr="00044D9B" w:rsidRDefault="004B5616" w:rsidP="001B0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9B">
        <w:rPr>
          <w:rFonts w:ascii="Times New Roman" w:hAnsi="Times New Roman" w:cs="Times New Roman"/>
          <w:sz w:val="28"/>
          <w:szCs w:val="28"/>
        </w:rPr>
        <w:t>3.3. Сроки хранения в архиве информации о результатах освоения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обучающимися образовательных программ на бумажных и электронных</w:t>
      </w:r>
      <w:r w:rsidR="004266CF">
        <w:rPr>
          <w:rFonts w:ascii="Times New Roman" w:hAnsi="Times New Roman" w:cs="Times New Roman"/>
          <w:sz w:val="28"/>
          <w:szCs w:val="28"/>
        </w:rPr>
        <w:t xml:space="preserve"> </w:t>
      </w:r>
      <w:r w:rsidRPr="00044D9B">
        <w:rPr>
          <w:rFonts w:ascii="Times New Roman" w:hAnsi="Times New Roman" w:cs="Times New Roman"/>
          <w:sz w:val="28"/>
          <w:szCs w:val="28"/>
        </w:rPr>
        <w:t>носителях устанавливаются номенклатурой дел.</w:t>
      </w:r>
    </w:p>
    <w:p w:rsidR="004B5616" w:rsidRPr="00044D9B" w:rsidRDefault="004B5616" w:rsidP="001B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16" w:rsidRPr="00044D9B" w:rsidRDefault="004B5616" w:rsidP="001B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5616" w:rsidRPr="00044D9B" w:rsidRDefault="004B5616" w:rsidP="001B00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8F4" w:rsidRDefault="003608F4" w:rsidP="001B0007">
      <w:pPr>
        <w:jc w:val="both"/>
      </w:pPr>
    </w:p>
    <w:sectPr w:rsidR="003608F4" w:rsidSect="003638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3CA8"/>
    <w:multiLevelType w:val="hybridMultilevel"/>
    <w:tmpl w:val="0AB4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616"/>
    <w:rsid w:val="001B0007"/>
    <w:rsid w:val="001C6468"/>
    <w:rsid w:val="003608F4"/>
    <w:rsid w:val="003638CD"/>
    <w:rsid w:val="004207BE"/>
    <w:rsid w:val="004266CF"/>
    <w:rsid w:val="00471B99"/>
    <w:rsid w:val="004B5616"/>
    <w:rsid w:val="00712A81"/>
    <w:rsid w:val="007174C2"/>
    <w:rsid w:val="00A87718"/>
    <w:rsid w:val="00BD0D81"/>
    <w:rsid w:val="00DD3080"/>
    <w:rsid w:val="00F1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007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174C2"/>
    <w:rPr>
      <w:rFonts w:ascii="Georgia" w:eastAsia="Georgia" w:hAnsi="Georgia" w:cs="Georgia"/>
      <w:sz w:val="34"/>
      <w:szCs w:val="3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7174C2"/>
    <w:rPr>
      <w:rFonts w:ascii="Georgia" w:eastAsia="Georgia" w:hAnsi="Georgia" w:cs="Georgia"/>
      <w:b/>
      <w:bCs/>
      <w:sz w:val="21"/>
      <w:szCs w:val="21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7174C2"/>
    <w:rPr>
      <w:rFonts w:ascii="Tahoma" w:eastAsia="Tahoma" w:hAnsi="Tahoma" w:cs="Tahoma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174C2"/>
    <w:pPr>
      <w:widowControl w:val="0"/>
      <w:shd w:val="clear" w:color="auto" w:fill="FFFFFF"/>
      <w:spacing w:after="0" w:line="0" w:lineRule="atLeast"/>
    </w:pPr>
    <w:rPr>
      <w:rFonts w:ascii="Georgia" w:eastAsia="Georgia" w:hAnsi="Georgia" w:cs="Georgia"/>
      <w:sz w:val="34"/>
      <w:szCs w:val="34"/>
    </w:rPr>
  </w:style>
  <w:style w:type="paragraph" w:customStyle="1" w:styleId="90">
    <w:name w:val="Основной текст (9)"/>
    <w:basedOn w:val="a"/>
    <w:link w:val="9"/>
    <w:rsid w:val="007174C2"/>
    <w:pPr>
      <w:widowControl w:val="0"/>
      <w:shd w:val="clear" w:color="auto" w:fill="FFFFFF"/>
      <w:spacing w:before="5220" w:after="60" w:line="0" w:lineRule="atLeast"/>
      <w:jc w:val="center"/>
    </w:pPr>
    <w:rPr>
      <w:rFonts w:ascii="Georgia" w:eastAsia="Georgia" w:hAnsi="Georgia" w:cs="Georgia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7174C2"/>
    <w:pPr>
      <w:widowControl w:val="0"/>
      <w:shd w:val="clear" w:color="auto" w:fill="FFFFFF"/>
      <w:spacing w:before="60" w:after="0" w:line="0" w:lineRule="atLeast"/>
      <w:jc w:val="center"/>
    </w:pPr>
    <w:rPr>
      <w:rFonts w:ascii="Tahoma" w:eastAsia="Tahoma" w:hAnsi="Tahoma" w:cs="Tahoma"/>
      <w:b/>
      <w:bCs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1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btivt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k127</dc:creator>
  <cp:lastModifiedBy>Сергей Золотов</cp:lastModifiedBy>
  <cp:revision>10</cp:revision>
  <dcterms:created xsi:type="dcterms:W3CDTF">2016-01-22T10:32:00Z</dcterms:created>
  <dcterms:modified xsi:type="dcterms:W3CDTF">2016-10-13T16:08:00Z</dcterms:modified>
</cp:coreProperties>
</file>