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2264"/>
        <w:gridCol w:w="590"/>
        <w:gridCol w:w="3629"/>
      </w:tblGrid>
      <w:tr w:rsidR="005058F5" w:rsidTr="005058F5">
        <w:trPr>
          <w:trHeight w:val="20"/>
        </w:trPr>
        <w:tc>
          <w:tcPr>
            <w:tcW w:w="5000" w:type="pct"/>
            <w:gridSpan w:val="4"/>
          </w:tcPr>
          <w:p w:rsidR="005058F5" w:rsidRPr="000415DB" w:rsidRDefault="005058F5" w:rsidP="005058F5">
            <w:pPr>
              <w:shd w:val="clear" w:color="auto" w:fill="FFFFFF" w:themeFill="background1"/>
              <w:spacing w:after="0" w:line="240" w:lineRule="auto"/>
              <w:jc w:val="center"/>
              <w:rPr>
                <w:bCs/>
                <w:sz w:val="25"/>
                <w:szCs w:val="25"/>
              </w:rPr>
            </w:pPr>
            <w:r w:rsidRPr="000415DB">
              <w:rPr>
                <w:bCs/>
                <w:sz w:val="25"/>
                <w:szCs w:val="25"/>
              </w:rPr>
              <w:t>Министерство образования и науки Алтайского края</w:t>
            </w:r>
          </w:p>
          <w:p w:rsidR="005058F5" w:rsidRPr="000415DB" w:rsidRDefault="005058F5" w:rsidP="005058F5">
            <w:pPr>
              <w:shd w:val="clear" w:color="auto" w:fill="FFFFFF" w:themeFill="background1"/>
              <w:spacing w:after="0" w:line="240" w:lineRule="auto"/>
              <w:jc w:val="center"/>
              <w:rPr>
                <w:smallCaps/>
                <w:sz w:val="25"/>
                <w:szCs w:val="25"/>
              </w:rPr>
            </w:pPr>
            <w:r w:rsidRPr="000415DB">
              <w:rPr>
                <w:sz w:val="25"/>
                <w:szCs w:val="25"/>
              </w:rPr>
              <w:t>краевое государственное бюджетное профессиональное образовательное учреждение</w:t>
            </w:r>
          </w:p>
          <w:p w:rsidR="005058F5" w:rsidRPr="000415DB" w:rsidRDefault="005058F5" w:rsidP="005058F5">
            <w:pPr>
              <w:pStyle w:val="af0"/>
              <w:shd w:val="clear" w:color="auto" w:fill="FFFFFF" w:themeFill="background1"/>
              <w:spacing w:after="0"/>
              <w:ind w:left="0"/>
              <w:jc w:val="center"/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</w:pPr>
            <w:r w:rsidRPr="000415DB">
              <w:rPr>
                <w:sz w:val="25"/>
                <w:szCs w:val="25"/>
              </w:rPr>
              <w:t>«Алтайский агротехнический техникум»</w:t>
            </w:r>
          </w:p>
          <w:p w:rsidR="005058F5" w:rsidRPr="00EB4FC6" w:rsidRDefault="005058F5" w:rsidP="005058F5">
            <w:pPr>
              <w:pStyle w:val="af0"/>
              <w:shd w:val="clear" w:color="auto" w:fill="FFFFFF" w:themeFill="background1"/>
              <w:spacing w:after="0"/>
              <w:ind w:left="0"/>
              <w:jc w:val="center"/>
              <w:rPr>
                <w:smallCaps/>
              </w:rPr>
            </w:pPr>
            <w:r w:rsidRPr="000415DB"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  <w:t>(КГБПОУ «</w:t>
            </w:r>
            <w:r w:rsidRPr="000415DB">
              <w:rPr>
                <w:sz w:val="25"/>
                <w:szCs w:val="25"/>
              </w:rPr>
              <w:t>Алтайский агротехнический техникум</w:t>
            </w:r>
            <w:r w:rsidRPr="000415DB"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  <w:t>»</w:t>
            </w:r>
            <w:r w:rsidRPr="000415DB">
              <w:rPr>
                <w:sz w:val="25"/>
                <w:szCs w:val="25"/>
              </w:rPr>
              <w:t>)</w:t>
            </w:r>
          </w:p>
        </w:tc>
      </w:tr>
      <w:tr w:rsidR="005058F5" w:rsidTr="005058F5">
        <w:trPr>
          <w:trHeight w:val="20"/>
        </w:trPr>
        <w:tc>
          <w:tcPr>
            <w:tcW w:w="5000" w:type="pct"/>
            <w:gridSpan w:val="4"/>
          </w:tcPr>
          <w:p w:rsidR="005058F5" w:rsidRPr="000415DB" w:rsidRDefault="005058F5" w:rsidP="005058F5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5"/>
                <w:szCs w:val="25"/>
              </w:rPr>
            </w:pPr>
          </w:p>
        </w:tc>
      </w:tr>
      <w:tr w:rsidR="005058F5" w:rsidTr="005058F5">
        <w:trPr>
          <w:trHeight w:val="20"/>
        </w:trPr>
        <w:tc>
          <w:tcPr>
            <w:tcW w:w="5000" w:type="pct"/>
            <w:gridSpan w:val="4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center"/>
              <w:rPr>
                <w:bCs/>
              </w:rPr>
            </w:pPr>
          </w:p>
        </w:tc>
      </w:tr>
      <w:tr w:rsidR="005058F5" w:rsidTr="005058F5">
        <w:trPr>
          <w:trHeight w:val="20"/>
        </w:trPr>
        <w:tc>
          <w:tcPr>
            <w:tcW w:w="5000" w:type="pct"/>
            <w:gridSpan w:val="4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center"/>
              <w:rPr>
                <w:bCs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5058F5" w:rsidRPr="00EB4FC6" w:rsidRDefault="005058F5" w:rsidP="005058F5">
            <w:pPr>
              <w:pStyle w:val="ae"/>
              <w:shd w:val="clear" w:color="auto" w:fill="FFFFFF" w:themeFill="background1"/>
              <w:spacing w:before="0" w:beforeAutospacing="0" w:after="0" w:afterAutospacing="0"/>
              <w:ind w:right="325"/>
              <w:jc w:val="center"/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5058F5" w:rsidRPr="00FB07F4" w:rsidRDefault="005058F5" w:rsidP="005058F5">
            <w:pPr>
              <w:pStyle w:val="ae"/>
              <w:shd w:val="clear" w:color="auto" w:fill="FFFFFF" w:themeFill="background1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5058F5" w:rsidRPr="00FB07F4" w:rsidRDefault="005058F5" w:rsidP="005058F5">
            <w:pPr>
              <w:pStyle w:val="ae"/>
              <w:shd w:val="clear" w:color="auto" w:fill="FFFFFF" w:themeFill="background1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5058F5" w:rsidRPr="00904185" w:rsidTr="005058F5">
        <w:trPr>
          <w:trHeight w:val="20"/>
        </w:trPr>
        <w:tc>
          <w:tcPr>
            <w:tcW w:w="5000" w:type="pct"/>
            <w:gridSpan w:val="4"/>
          </w:tcPr>
          <w:p w:rsidR="005058F5" w:rsidRDefault="005058F5" w:rsidP="005058F5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5058F5">
              <w:rPr>
                <w:b/>
                <w:caps/>
                <w:sz w:val="28"/>
                <w:szCs w:val="28"/>
              </w:rPr>
              <w:t>рабочая программа</w:t>
            </w:r>
          </w:p>
          <w:p w:rsidR="00C07B94" w:rsidRPr="005058F5" w:rsidRDefault="00C07B94" w:rsidP="005058F5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учебной практики</w:t>
            </w:r>
            <w:r w:rsidR="00B24894">
              <w:rPr>
                <w:b/>
                <w:caps/>
                <w:sz w:val="28"/>
                <w:szCs w:val="28"/>
              </w:rPr>
              <w:t xml:space="preserve"> профессионального модуля</w:t>
            </w:r>
          </w:p>
        </w:tc>
      </w:tr>
      <w:tr w:rsidR="005058F5" w:rsidRPr="00904185" w:rsidTr="005058F5">
        <w:trPr>
          <w:trHeight w:val="20"/>
        </w:trPr>
        <w:tc>
          <w:tcPr>
            <w:tcW w:w="5000" w:type="pct"/>
            <w:gridSpan w:val="4"/>
          </w:tcPr>
          <w:p w:rsidR="005058F5" w:rsidRPr="005058F5" w:rsidRDefault="005058F5" w:rsidP="005058F5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5058F5">
              <w:rPr>
                <w:b/>
                <w:sz w:val="28"/>
                <w:szCs w:val="24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</w:tr>
      <w:tr w:rsidR="005058F5" w:rsidRPr="00904185" w:rsidTr="005058F5">
        <w:trPr>
          <w:trHeight w:val="20"/>
        </w:trPr>
        <w:tc>
          <w:tcPr>
            <w:tcW w:w="5000" w:type="pct"/>
            <w:gridSpan w:val="4"/>
          </w:tcPr>
          <w:p w:rsidR="005058F5" w:rsidRPr="005058F5" w:rsidRDefault="005058F5" w:rsidP="005058F5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5058F5" w:rsidRPr="00904185" w:rsidTr="005058F5">
        <w:trPr>
          <w:trHeight w:val="20"/>
        </w:trPr>
        <w:tc>
          <w:tcPr>
            <w:tcW w:w="5000" w:type="pct"/>
            <w:gridSpan w:val="4"/>
          </w:tcPr>
          <w:p w:rsidR="005058F5" w:rsidRPr="00904185" w:rsidRDefault="005058F5" w:rsidP="005058F5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b/>
                <w:caps/>
                <w:szCs w:val="44"/>
              </w:rPr>
            </w:pPr>
            <w:r w:rsidRPr="00904185">
              <w:rPr>
                <w:b/>
                <w:bCs/>
                <w:caps/>
                <w:szCs w:val="28"/>
              </w:rPr>
              <w:t>специальности</w:t>
            </w:r>
          </w:p>
        </w:tc>
      </w:tr>
      <w:tr w:rsidR="005058F5" w:rsidRPr="00904185" w:rsidTr="005058F5">
        <w:trPr>
          <w:trHeight w:val="20"/>
        </w:trPr>
        <w:tc>
          <w:tcPr>
            <w:tcW w:w="5000" w:type="pct"/>
            <w:gridSpan w:val="4"/>
          </w:tcPr>
          <w:p w:rsidR="005058F5" w:rsidRPr="005058F5" w:rsidRDefault="005058F5" w:rsidP="005058F5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5058F5">
              <w:rPr>
                <w:bCs/>
                <w:sz w:val="24"/>
                <w:szCs w:val="24"/>
              </w:rPr>
              <w:t xml:space="preserve">35.02.16 ЭКСПЛУАТАЦИЯ И РЕМОНТ СЕЛЬСКОХОЗЯЙСТВЕННОЙ ТЕХНИКИ </w:t>
            </w:r>
          </w:p>
          <w:p w:rsidR="005058F5" w:rsidRPr="005058F5" w:rsidRDefault="005058F5" w:rsidP="005058F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058F5">
              <w:rPr>
                <w:bCs/>
                <w:sz w:val="24"/>
                <w:szCs w:val="24"/>
              </w:rPr>
              <w:t>И ОБОРУДОВАНИЯ</w:t>
            </w: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bottom"/>
          </w:tcPr>
          <w:p w:rsidR="005058F5" w:rsidRPr="00EB4FC6" w:rsidRDefault="005058F5" w:rsidP="005058F5">
            <w:pPr>
              <w:shd w:val="clear" w:color="auto" w:fill="FFFFFF" w:themeFill="background1"/>
              <w:spacing w:line="240" w:lineRule="auto"/>
              <w:jc w:val="center"/>
              <w:rPr>
                <w:szCs w:val="28"/>
              </w:rPr>
            </w:pPr>
            <w:r w:rsidRPr="00EB4FC6">
              <w:rPr>
                <w:szCs w:val="28"/>
              </w:rPr>
              <w:t>ТРОИЦКОЕ</w:t>
            </w: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058F5" w:rsidTr="005058F5">
        <w:trPr>
          <w:trHeight w:val="20"/>
        </w:trPr>
        <w:tc>
          <w:tcPr>
            <w:tcW w:w="1613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bottom"/>
          </w:tcPr>
          <w:p w:rsidR="005058F5" w:rsidRPr="00EB4FC6" w:rsidRDefault="005058F5" w:rsidP="005058F5">
            <w:pPr>
              <w:shd w:val="clear" w:color="auto" w:fill="FFFFFF" w:themeFill="background1"/>
              <w:spacing w:line="240" w:lineRule="auto"/>
              <w:jc w:val="center"/>
              <w:rPr>
                <w:szCs w:val="28"/>
              </w:rPr>
            </w:pPr>
            <w:r w:rsidRPr="00EB4FC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896" w:type="pct"/>
          </w:tcPr>
          <w:p w:rsidR="005058F5" w:rsidRDefault="005058F5" w:rsidP="005058F5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058F5" w:rsidRPr="005058F5" w:rsidRDefault="005058F5" w:rsidP="005058F5">
      <w:pPr>
        <w:pageBreakBefore/>
        <w:spacing w:after="0"/>
        <w:jc w:val="both"/>
        <w:rPr>
          <w:rFonts w:ascii="Times New Roman" w:hAnsi="Times New Roman"/>
          <w:sz w:val="28"/>
          <w:szCs w:val="28"/>
        </w:rPr>
      </w:pPr>
      <w:r w:rsidRPr="005058F5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="00EE25B1">
        <w:rPr>
          <w:rFonts w:ascii="Times New Roman" w:hAnsi="Times New Roman"/>
          <w:sz w:val="28"/>
          <w:szCs w:val="28"/>
        </w:rPr>
        <w:t xml:space="preserve">учебной практики </w:t>
      </w:r>
      <w:r w:rsidRPr="005058F5">
        <w:rPr>
          <w:rFonts w:ascii="Times New Roman" w:hAnsi="Times New Roman"/>
          <w:bCs/>
          <w:sz w:val="28"/>
          <w:szCs w:val="28"/>
        </w:rPr>
        <w:t>профессионального модуля</w:t>
      </w:r>
      <w:r w:rsidRPr="00505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ПМ.01 </w:t>
      </w:r>
      <w:r w:rsidRPr="005058F5">
        <w:rPr>
          <w:rFonts w:ascii="Times New Roman" w:hAnsi="Times New Roman"/>
          <w:b/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  <w:r w:rsidRPr="005058F5">
        <w:rPr>
          <w:rFonts w:ascii="Times New Roman" w:hAnsi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5058F5">
        <w:rPr>
          <w:rFonts w:ascii="Times New Roman" w:hAnsi="Times New Roman"/>
          <w:bCs/>
          <w:sz w:val="28"/>
          <w:szCs w:val="28"/>
        </w:rPr>
        <w:t>35.02.16 Эксплуатация и ремонт сельскохозяйственной техники и оборудования</w:t>
      </w:r>
      <w:r w:rsidRPr="005058F5">
        <w:rPr>
          <w:rFonts w:ascii="Times New Roman" w:hAnsi="Times New Roman"/>
          <w:b/>
          <w:sz w:val="28"/>
          <w:szCs w:val="28"/>
        </w:rPr>
        <w:t xml:space="preserve"> </w:t>
      </w:r>
      <w:r w:rsidRPr="005058F5">
        <w:rPr>
          <w:rFonts w:ascii="Times New Roman" w:hAnsi="Times New Roman"/>
          <w:sz w:val="28"/>
          <w:szCs w:val="28"/>
        </w:rPr>
        <w:t>(</w:t>
      </w:r>
      <w:r w:rsidRPr="005058F5">
        <w:rPr>
          <w:rFonts w:ascii="Times New Roman" w:hAnsi="Times New Roman"/>
          <w:bCs/>
          <w:sz w:val="28"/>
          <w:szCs w:val="28"/>
        </w:rPr>
        <w:t>Приказ Минобрнауки России от 9 декабря 2016 г. № 1564</w:t>
      </w:r>
      <w:r w:rsidRPr="005058F5">
        <w:rPr>
          <w:rFonts w:ascii="Times New Roman" w:hAnsi="Times New Roman"/>
          <w:sz w:val="28"/>
          <w:szCs w:val="28"/>
        </w:rPr>
        <w:t>)</w:t>
      </w:r>
    </w:p>
    <w:p w:rsidR="005058F5" w:rsidRPr="005058F5" w:rsidRDefault="005058F5" w:rsidP="005058F5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58F5" w:rsidRPr="005058F5" w:rsidRDefault="005058F5" w:rsidP="005058F5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58F5">
        <w:rPr>
          <w:rFonts w:ascii="Times New Roman" w:hAnsi="Times New Roman"/>
          <w:sz w:val="28"/>
          <w:szCs w:val="28"/>
        </w:rPr>
        <w:t>Составитель:</w:t>
      </w:r>
    </w:p>
    <w:p w:rsidR="005058F5" w:rsidRPr="005058F5" w:rsidRDefault="005058F5" w:rsidP="005058F5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 А.Н.</w:t>
      </w:r>
      <w:r w:rsidRPr="005058F5">
        <w:rPr>
          <w:rFonts w:ascii="Times New Roman" w:hAnsi="Times New Roman"/>
          <w:sz w:val="28"/>
          <w:szCs w:val="28"/>
        </w:rPr>
        <w:t>, преподаватель</w:t>
      </w:r>
    </w:p>
    <w:p w:rsidR="005058F5" w:rsidRPr="005058F5" w:rsidRDefault="005058F5" w:rsidP="005058F5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47"/>
        <w:gridCol w:w="3941"/>
      </w:tblGrid>
      <w:tr w:rsidR="005058F5" w:rsidRPr="005058F5" w:rsidTr="005058F5">
        <w:tc>
          <w:tcPr>
            <w:tcW w:w="2812" w:type="pct"/>
          </w:tcPr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РАССМОТРЕНА</w:t>
            </w:r>
          </w:p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цикловой методической комиссией общетехнических и специальных дисциплин</w:t>
            </w:r>
          </w:p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Протокол № ___от «____»_______________201</w:t>
            </w:r>
            <w:r>
              <w:t>9</w:t>
            </w:r>
            <w:r w:rsidRPr="005058F5">
              <w:t>г.</w:t>
            </w:r>
          </w:p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Председатель ЦМК________________/Т.В. Вебер/</w:t>
            </w:r>
          </w:p>
        </w:tc>
        <w:tc>
          <w:tcPr>
            <w:tcW w:w="129" w:type="pct"/>
          </w:tcPr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  <w:jc w:val="both"/>
            </w:pPr>
          </w:p>
        </w:tc>
        <w:tc>
          <w:tcPr>
            <w:tcW w:w="2059" w:type="pct"/>
          </w:tcPr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  <w:jc w:val="center"/>
            </w:pPr>
            <w:r w:rsidRPr="005058F5">
              <w:t>СОГЛАСОВАНО</w:t>
            </w:r>
          </w:p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Заместитель директора по учебной работе</w:t>
            </w:r>
          </w:p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  <w:jc w:val="both"/>
            </w:pPr>
            <w:r w:rsidRPr="005058F5">
              <w:t>От «___»_________________201</w:t>
            </w:r>
            <w:r>
              <w:t>9</w:t>
            </w:r>
            <w:r w:rsidRPr="005058F5">
              <w:t>г.</w:t>
            </w:r>
          </w:p>
          <w:p w:rsidR="005058F5" w:rsidRPr="005058F5" w:rsidRDefault="005058F5" w:rsidP="005058F5">
            <w:pPr>
              <w:shd w:val="clear" w:color="auto" w:fill="FFFFFF" w:themeFill="background1"/>
              <w:spacing w:line="360" w:lineRule="auto"/>
            </w:pPr>
            <w:r w:rsidRPr="005058F5">
              <w:t>________________/Г.И. Кошкарова/</w:t>
            </w:r>
          </w:p>
        </w:tc>
      </w:tr>
    </w:tbl>
    <w:p w:rsidR="005058F5" w:rsidRPr="005058F5" w:rsidRDefault="005058F5" w:rsidP="005058F5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7B37" w:rsidRPr="00860A60" w:rsidRDefault="00D17B37" w:rsidP="005058F5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860A6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Ind w:w="-459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17B37" w:rsidRPr="00AA32C7" w:rsidTr="005058F5">
        <w:trPr>
          <w:trHeight w:val="394"/>
        </w:trPr>
        <w:tc>
          <w:tcPr>
            <w:tcW w:w="9007" w:type="dxa"/>
          </w:tcPr>
          <w:p w:rsidR="00D17B37" w:rsidRPr="00AA32C7" w:rsidRDefault="005058F5" w:rsidP="005058F5">
            <w:pPr>
              <w:rPr>
                <w:rFonts w:ascii="Times New Roman" w:hAnsi="Times New Roman"/>
                <w:sz w:val="24"/>
                <w:szCs w:val="24"/>
              </w:rPr>
            </w:pPr>
            <w:r w:rsidRPr="00AA32C7">
              <w:rPr>
                <w:rFonts w:ascii="Times New Roman" w:hAnsi="Times New Roman"/>
                <w:sz w:val="24"/>
                <w:szCs w:val="24"/>
              </w:rPr>
              <w:t>1.ОБЩАЯ ХАРАКТЕРИСТИКА</w:t>
            </w:r>
            <w:r w:rsidR="00D17B37" w:rsidRPr="00AA32C7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EE25B1" w:rsidRPr="00AA32C7">
              <w:rPr>
                <w:rFonts w:ascii="Times New Roman" w:hAnsi="Times New Roman"/>
                <w:sz w:val="24"/>
                <w:szCs w:val="24"/>
              </w:rPr>
              <w:t xml:space="preserve">УЧЕБНОЙ ПРАКТИКИ </w:t>
            </w:r>
            <w:r w:rsidR="00D17B37" w:rsidRPr="00AA32C7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800" w:type="dxa"/>
          </w:tcPr>
          <w:p w:rsidR="00D17B37" w:rsidRPr="00AA32C7" w:rsidRDefault="00AA32C7" w:rsidP="00505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B37" w:rsidRPr="00AA32C7" w:rsidTr="005058F5">
        <w:trPr>
          <w:trHeight w:val="720"/>
        </w:trPr>
        <w:tc>
          <w:tcPr>
            <w:tcW w:w="9007" w:type="dxa"/>
          </w:tcPr>
          <w:p w:rsidR="00D17B37" w:rsidRPr="00AA32C7" w:rsidRDefault="00D17B37" w:rsidP="005058F5">
            <w:pPr>
              <w:rPr>
                <w:rFonts w:ascii="Times New Roman" w:hAnsi="Times New Roman"/>
                <w:sz w:val="24"/>
                <w:szCs w:val="24"/>
              </w:rPr>
            </w:pPr>
            <w:r w:rsidRPr="00AA32C7">
              <w:rPr>
                <w:rFonts w:ascii="Times New Roman" w:hAnsi="Times New Roman"/>
                <w:sz w:val="24"/>
                <w:szCs w:val="24"/>
              </w:rPr>
              <w:t xml:space="preserve">2. СТРУКТУРА И СОДЕРЖАНИЕ </w:t>
            </w:r>
            <w:r w:rsidR="00EE25B1" w:rsidRPr="00AA32C7">
              <w:rPr>
                <w:rFonts w:ascii="Times New Roman" w:hAnsi="Times New Roman"/>
                <w:sz w:val="24"/>
                <w:szCs w:val="24"/>
              </w:rPr>
              <w:t xml:space="preserve">УЧЕБНОЙ ПРАКТИКИ </w:t>
            </w:r>
            <w:r w:rsidRPr="00AA32C7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800" w:type="dxa"/>
          </w:tcPr>
          <w:p w:rsidR="00D17B37" w:rsidRPr="00AA32C7" w:rsidRDefault="00AA32C7" w:rsidP="00505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17B37" w:rsidRPr="00AA32C7" w:rsidTr="005058F5">
        <w:trPr>
          <w:trHeight w:val="594"/>
        </w:trPr>
        <w:tc>
          <w:tcPr>
            <w:tcW w:w="9007" w:type="dxa"/>
          </w:tcPr>
          <w:p w:rsidR="00D17B37" w:rsidRPr="00AA32C7" w:rsidRDefault="00D17B37" w:rsidP="007B612E">
            <w:pPr>
              <w:rPr>
                <w:rFonts w:ascii="Times New Roman" w:hAnsi="Times New Roman"/>
                <w:sz w:val="24"/>
                <w:szCs w:val="24"/>
              </w:rPr>
            </w:pPr>
            <w:r w:rsidRPr="00AA32C7">
              <w:rPr>
                <w:rFonts w:ascii="Times New Roman" w:hAnsi="Times New Roman"/>
                <w:sz w:val="24"/>
                <w:szCs w:val="24"/>
              </w:rPr>
              <w:t xml:space="preserve">3. УСЛОВИЯ РЕАЛИЗАЦИИ ПРОГРАММЫ </w:t>
            </w:r>
          </w:p>
        </w:tc>
        <w:tc>
          <w:tcPr>
            <w:tcW w:w="800" w:type="dxa"/>
          </w:tcPr>
          <w:p w:rsidR="00D17B37" w:rsidRPr="00AA32C7" w:rsidRDefault="00AA32C7" w:rsidP="00505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17B37" w:rsidRPr="00AA32C7" w:rsidTr="005058F5">
        <w:trPr>
          <w:trHeight w:val="692"/>
        </w:trPr>
        <w:tc>
          <w:tcPr>
            <w:tcW w:w="9007" w:type="dxa"/>
          </w:tcPr>
          <w:p w:rsidR="00D17B37" w:rsidRPr="00AA32C7" w:rsidRDefault="00D17B37" w:rsidP="005058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32C7">
              <w:rPr>
                <w:rFonts w:ascii="Times New Roman" w:hAnsi="Times New Roman"/>
                <w:sz w:val="24"/>
                <w:szCs w:val="24"/>
              </w:rPr>
              <w:t>4.</w:t>
            </w:r>
            <w:r w:rsidR="007B612E" w:rsidRPr="00AA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2C7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EE25B1" w:rsidRPr="00AA32C7">
              <w:rPr>
                <w:rFonts w:ascii="Times New Roman" w:hAnsi="Times New Roman"/>
                <w:sz w:val="24"/>
                <w:szCs w:val="24"/>
              </w:rPr>
              <w:t xml:space="preserve">УЧЕБНОЙ ПРАКТИКИ </w:t>
            </w:r>
            <w:r w:rsidRPr="00AA32C7">
              <w:rPr>
                <w:rFonts w:ascii="Times New Roman" w:hAnsi="Times New Roman"/>
                <w:sz w:val="24"/>
                <w:szCs w:val="24"/>
              </w:rPr>
              <w:t>ПРОФЕССИОНАЛЬНОГО МОДУЛЯ (ВИДА ДЕЯТЕЛЬНОСТИ</w:t>
            </w:r>
            <w:r w:rsidRPr="00AA32C7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00" w:type="dxa"/>
          </w:tcPr>
          <w:p w:rsidR="00D17B37" w:rsidRPr="00AA32C7" w:rsidRDefault="00AA32C7" w:rsidP="00505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7B612E" w:rsidRDefault="007B612E" w:rsidP="005058F5">
      <w:pPr>
        <w:rPr>
          <w:b/>
          <w:i/>
        </w:rPr>
      </w:pPr>
    </w:p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Pr="007B612E" w:rsidRDefault="007B612E" w:rsidP="007B612E"/>
    <w:p w:rsidR="007B612E" w:rsidRDefault="007B612E" w:rsidP="007B612E">
      <w:pPr>
        <w:jc w:val="right"/>
      </w:pPr>
    </w:p>
    <w:p w:rsidR="007B612E" w:rsidRDefault="007B612E" w:rsidP="007B612E"/>
    <w:p w:rsidR="00D17B37" w:rsidRPr="007B612E" w:rsidRDefault="00D17B37" w:rsidP="007B612E">
      <w:pPr>
        <w:sectPr w:rsidR="00D17B37" w:rsidRPr="007B612E" w:rsidSect="00AA32C7">
          <w:footerReference w:type="default" r:id="rId8"/>
          <w:pgSz w:w="11906" w:h="16838" w:code="9"/>
          <w:pgMar w:top="1134" w:right="851" w:bottom="1134" w:left="1701" w:header="737" w:footer="737" w:gutter="0"/>
          <w:pgNumType w:start="1"/>
          <w:cols w:space="720"/>
          <w:titlePg/>
          <w:docGrid w:linePitch="299"/>
        </w:sectPr>
      </w:pPr>
    </w:p>
    <w:p w:rsidR="00D17B37" w:rsidRPr="00860A60" w:rsidRDefault="00D17B37" w:rsidP="005058F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ПРОГРАММЫ</w:t>
      </w:r>
    </w:p>
    <w:p w:rsidR="00D17B37" w:rsidRPr="00860A60" w:rsidRDefault="00B24894" w:rsidP="005058F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УЧЕБНОЙ ПРАКТИКИ</w:t>
      </w:r>
      <w:r w:rsidR="0029088C">
        <w:rPr>
          <w:rFonts w:ascii="Times New Roman" w:hAnsi="Times New Roman"/>
          <w:b/>
          <w:i/>
          <w:sz w:val="24"/>
          <w:szCs w:val="24"/>
        </w:rPr>
        <w:t xml:space="preserve"> ПРОФЕССИОНАЛЬНОГО МОДУЛЯ</w:t>
      </w:r>
    </w:p>
    <w:p w:rsidR="00D17B37" w:rsidRPr="00860A60" w:rsidRDefault="00D17B37" w:rsidP="005058F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i/>
          <w:sz w:val="24"/>
          <w:szCs w:val="24"/>
        </w:rPr>
        <w:t>1.1.Область применения программы</w:t>
      </w:r>
    </w:p>
    <w:p w:rsidR="00D17B37" w:rsidRPr="00860A60" w:rsidRDefault="00A05221" w:rsidP="005058F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17B37" w:rsidRPr="00860A60">
        <w:rPr>
          <w:rFonts w:ascii="Times New Roman" w:hAnsi="Times New Roman"/>
          <w:sz w:val="24"/>
          <w:szCs w:val="24"/>
        </w:rPr>
        <w:t xml:space="preserve">абочая программа </w:t>
      </w:r>
      <w:r w:rsidR="00B24894">
        <w:rPr>
          <w:rFonts w:ascii="Times New Roman" w:hAnsi="Times New Roman"/>
          <w:sz w:val="24"/>
          <w:szCs w:val="24"/>
        </w:rPr>
        <w:t xml:space="preserve">учебной практики </w:t>
      </w:r>
      <w:r w:rsidR="00D17B37" w:rsidRPr="00860A60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 соответствии с ФГОС СПО</w:t>
      </w:r>
      <w:r w:rsidR="00D17B37" w:rsidRPr="00860A60">
        <w:rPr>
          <w:rFonts w:ascii="Times New Roman" w:hAnsi="Times New Roman"/>
          <w:i/>
          <w:sz w:val="24"/>
          <w:szCs w:val="24"/>
        </w:rPr>
        <w:t xml:space="preserve"> </w:t>
      </w:r>
      <w:r w:rsidR="00D17B37" w:rsidRPr="00860A60">
        <w:rPr>
          <w:rFonts w:ascii="Times New Roman" w:eastAsia="Times New Roman" w:hAnsi="Times New Roman"/>
          <w:sz w:val="24"/>
          <w:szCs w:val="24"/>
        </w:rPr>
        <w:t xml:space="preserve">по специальности </w:t>
      </w:r>
      <w:r w:rsidR="00D17B37" w:rsidRPr="00860A60">
        <w:rPr>
          <w:rFonts w:ascii="Times New Roman" w:eastAsia="Times New Roman" w:hAnsi="Times New Roman"/>
          <w:b/>
          <w:sz w:val="24"/>
          <w:szCs w:val="24"/>
        </w:rPr>
        <w:t xml:space="preserve">35.02.16 </w:t>
      </w:r>
      <w:r w:rsidR="00D17B37" w:rsidRPr="00860A60">
        <w:rPr>
          <w:rFonts w:ascii="Times New Roman" w:hAnsi="Times New Roman"/>
          <w:b/>
          <w:sz w:val="24"/>
          <w:szCs w:val="24"/>
        </w:rPr>
        <w:t>Эксплуатация и ремонт сельскохозяйственной техники и оборудования</w:t>
      </w:r>
    </w:p>
    <w:p w:rsidR="00D17B37" w:rsidRPr="00860A60" w:rsidRDefault="00D17B37" w:rsidP="005058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7B37" w:rsidRPr="00860A60" w:rsidRDefault="00D17B37" w:rsidP="005058F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i/>
          <w:sz w:val="24"/>
          <w:szCs w:val="24"/>
        </w:rPr>
        <w:t xml:space="preserve">1.2. Цель и планируемые результаты освоения </w:t>
      </w:r>
      <w:r w:rsidR="00EE25B1">
        <w:rPr>
          <w:rFonts w:ascii="Times New Roman" w:hAnsi="Times New Roman"/>
          <w:b/>
          <w:i/>
          <w:sz w:val="24"/>
          <w:szCs w:val="24"/>
        </w:rPr>
        <w:t xml:space="preserve">учебной практики </w:t>
      </w:r>
      <w:r w:rsidRPr="00860A60">
        <w:rPr>
          <w:rFonts w:ascii="Times New Roman" w:hAnsi="Times New Roman"/>
          <w:b/>
          <w:i/>
          <w:sz w:val="24"/>
          <w:szCs w:val="24"/>
        </w:rPr>
        <w:t xml:space="preserve">профессионального модуля </w:t>
      </w:r>
    </w:p>
    <w:p w:rsidR="00D17B37" w:rsidRPr="00860A60" w:rsidRDefault="00B24894" w:rsidP="005058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</w:t>
      </w:r>
      <w:r w:rsidR="00D17B37" w:rsidRPr="00860A60">
        <w:rPr>
          <w:rFonts w:ascii="Times New Roman" w:hAnsi="Times New Roman"/>
          <w:sz w:val="24"/>
          <w:szCs w:val="24"/>
        </w:rPr>
        <w:t xml:space="preserve">студент должен освоить основной вид деятельности (ВД.1) </w:t>
      </w:r>
      <w:r w:rsidR="00D17B37" w:rsidRPr="00860A60">
        <w:rPr>
          <w:rFonts w:ascii="Times New Roman" w:hAnsi="Times New Roman"/>
          <w:b/>
          <w:i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="00D17B37" w:rsidRPr="00860A60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компетенции, и 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662"/>
      </w:tblGrid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ind w:right="-108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ПК 1.2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ПК 1.3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ПК 1.4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ПК 1.5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Выполнять настройку и регулировку машин и оборудования для обслуживания животноводческих ферм, комплексов и птицефабрик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ПК 1.6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ОК 01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ОК 02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860A60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……..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ситуации.</w:t>
            </w:r>
          </w:p>
        </w:tc>
      </w:tr>
      <w:tr w:rsidR="00D17B37" w:rsidRPr="00860A60" w:rsidTr="005058F5">
        <w:tc>
          <w:tcPr>
            <w:tcW w:w="389" w:type="pct"/>
          </w:tcPr>
          <w:p w:rsidR="00D17B37" w:rsidRPr="00860A60" w:rsidRDefault="00D17B37" w:rsidP="005058F5">
            <w:pPr>
              <w:pStyle w:val="2"/>
              <w:spacing w:before="0" w:after="0"/>
              <w:jc w:val="center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ОК 10</w:t>
            </w:r>
          </w:p>
        </w:tc>
        <w:tc>
          <w:tcPr>
            <w:tcW w:w="4611" w:type="pct"/>
          </w:tcPr>
          <w:p w:rsidR="00D17B37" w:rsidRPr="00860A60" w:rsidRDefault="00D17B37" w:rsidP="005058F5">
            <w:pPr>
              <w:pStyle w:val="2"/>
              <w:spacing w:before="0" w:after="0"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D17B37" w:rsidRDefault="00D17B37" w:rsidP="005058F5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4894" w:rsidRPr="00860A60" w:rsidRDefault="00B24894" w:rsidP="005058F5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7B37" w:rsidRPr="00860A60" w:rsidRDefault="00D17B37" w:rsidP="005058F5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7B37" w:rsidRDefault="00D17B37" w:rsidP="005058F5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B612E" w:rsidRDefault="007B612E" w:rsidP="005058F5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7B37" w:rsidRDefault="00D17B37" w:rsidP="005058F5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7B37" w:rsidRPr="00860A60" w:rsidRDefault="00D17B37" w:rsidP="005058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A60">
        <w:rPr>
          <w:rFonts w:ascii="Times New Roman" w:hAnsi="Times New Roman"/>
          <w:sz w:val="24"/>
          <w:szCs w:val="24"/>
        </w:rPr>
        <w:t xml:space="preserve">Дескрипторы сформированности компетенций. </w:t>
      </w:r>
    </w:p>
    <w:p w:rsidR="00D17B37" w:rsidRPr="00860A60" w:rsidRDefault="00D17B37" w:rsidP="005058F5">
      <w:pPr>
        <w:spacing w:after="0"/>
        <w:rPr>
          <w:rStyle w:val="ab"/>
          <w:rFonts w:ascii="Times New Roman" w:eastAsia="Times New Roman" w:hAnsi="Times New Roman"/>
          <w:b/>
          <w:i w:val="0"/>
          <w:sz w:val="24"/>
          <w:szCs w:val="24"/>
        </w:rPr>
      </w:pPr>
      <w:r w:rsidRPr="00860A60">
        <w:rPr>
          <w:rFonts w:ascii="Times New Roman" w:hAnsi="Times New Roman"/>
          <w:b/>
          <w:sz w:val="24"/>
          <w:szCs w:val="24"/>
        </w:rPr>
        <w:t>ВД 1. Подготовка машин, механизмов, установок, приспособлений к работе, комплектование сборочных единиц</w:t>
      </w:r>
      <w:r w:rsidRPr="00860A60">
        <w:rPr>
          <w:rStyle w:val="ab"/>
          <w:rFonts w:ascii="Times New Roman" w:eastAsia="Times New Roman" w:hAnsi="Times New Roman"/>
          <w:b/>
          <w:i w:val="0"/>
          <w:sz w:val="24"/>
          <w:szCs w:val="24"/>
        </w:rPr>
        <w:t xml:space="preserve"> </w:t>
      </w:r>
    </w:p>
    <w:p w:rsidR="00D17B37" w:rsidRPr="00860A60" w:rsidRDefault="00D17B37" w:rsidP="005058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A60">
        <w:rPr>
          <w:rFonts w:ascii="Times New Roman" w:hAnsi="Times New Roman"/>
          <w:sz w:val="24"/>
          <w:szCs w:val="24"/>
        </w:rPr>
        <w:t>Спецификация 1.1.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50"/>
        <w:gridCol w:w="2293"/>
        <w:gridCol w:w="45"/>
        <w:gridCol w:w="2351"/>
        <w:gridCol w:w="44"/>
        <w:gridCol w:w="2322"/>
      </w:tblGrid>
      <w:tr w:rsidR="00D17B37" w:rsidRPr="00860A60" w:rsidTr="00B24894">
        <w:trPr>
          <w:trHeight w:val="20"/>
        </w:trPr>
        <w:tc>
          <w:tcPr>
            <w:tcW w:w="1246" w:type="pct"/>
            <w:vMerge w:val="restart"/>
          </w:tcPr>
          <w:p w:rsidR="00D17B37" w:rsidRPr="00860A60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754" w:type="pct"/>
            <w:gridSpan w:val="6"/>
          </w:tcPr>
          <w:p w:rsidR="00D17B37" w:rsidRPr="00860A60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D17B37" w:rsidRPr="00860A60" w:rsidTr="00B24894">
        <w:trPr>
          <w:trHeight w:val="20"/>
        </w:trPr>
        <w:tc>
          <w:tcPr>
            <w:tcW w:w="1246" w:type="pct"/>
            <w:vMerge/>
          </w:tcPr>
          <w:p w:rsidR="00D17B37" w:rsidRPr="00860A60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(дескрипторы)</w:t>
            </w:r>
          </w:p>
        </w:tc>
        <w:tc>
          <w:tcPr>
            <w:tcW w:w="1243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234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>Знания</w:t>
            </w:r>
          </w:p>
        </w:tc>
      </w:tr>
      <w:tr w:rsidR="00D17B37" w:rsidRPr="00860A60" w:rsidTr="00560A3D">
        <w:trPr>
          <w:trHeight w:val="20"/>
        </w:trPr>
        <w:tc>
          <w:tcPr>
            <w:tcW w:w="5000" w:type="pct"/>
            <w:gridSpan w:val="7"/>
          </w:tcPr>
          <w:p w:rsidR="00D17B37" w:rsidRPr="00860A60" w:rsidRDefault="00D17B37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/>
                <w:sz w:val="24"/>
                <w:szCs w:val="24"/>
              </w:rPr>
              <w:t>Назначение и  общее устройство  тракторов, автомобилей и сельскохозяйственных машин</w:t>
            </w:r>
          </w:p>
        </w:tc>
      </w:tr>
      <w:tr w:rsidR="00D17B37" w:rsidRPr="00860A60" w:rsidTr="00B24894">
        <w:trPr>
          <w:trHeight w:val="20"/>
        </w:trPr>
        <w:tc>
          <w:tcPr>
            <w:tcW w:w="1246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ПК 1.1. 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  <w:tc>
          <w:tcPr>
            <w:tcW w:w="1277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Проверка наличия комплекта технической документации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Распаковка сельскохозяйственной техники и ее составных частей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Проверка комплектности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Монтаж и сборка сельскохозяйственной техники в соответствии с эксплуатационными документами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Пуск, регулирование, комплексное апробирование и обкатка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Оформление документов о приемке сельскохозяйственной техники</w:t>
            </w:r>
          </w:p>
        </w:tc>
        <w:tc>
          <w:tcPr>
            <w:tcW w:w="1243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D17B37" w:rsidRPr="00860A60" w:rsidRDefault="00D17B37" w:rsidP="005058F5">
            <w:pPr>
              <w:pStyle w:val="2"/>
              <w:spacing w:before="0" w:after="0"/>
              <w:contextualSpacing/>
              <w:rPr>
                <w:rFonts w:ascii="Times New Roman" w:hAnsi="Times New Roman"/>
                <w:i w:val="0"/>
                <w:sz w:val="24"/>
                <w:szCs w:val="24"/>
                <w:shd w:val="clear" w:color="auto" w:fill="D8EDE8"/>
              </w:rPr>
            </w:pPr>
            <w:r w:rsidRPr="00860A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проделанной работы</w:t>
            </w:r>
          </w:p>
        </w:tc>
        <w:tc>
          <w:tcPr>
            <w:tcW w:w="1234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Основные типы сельскохозяйственной техники и области ее применения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Состав технической документации, поставляемой с сельскохозяйственной техникой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Нормативная и техническая документация по эксплуатации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Единая система конструкторской документации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Назначение и порядок использования расходных, горюче-смазочных материалов и технических жидкостей, инструмента, оборудования,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средств индивидуальной защиты, необходимых для выполнения работ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Порядок оформления документов по приемке сельскохозяйственной техники</w:t>
            </w:r>
          </w:p>
        </w:tc>
      </w:tr>
      <w:tr w:rsidR="00D17B37" w:rsidRPr="00860A60" w:rsidTr="00B24894">
        <w:trPr>
          <w:trHeight w:val="20"/>
        </w:trPr>
        <w:tc>
          <w:tcPr>
            <w:tcW w:w="1246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>ОК.01</w:t>
            </w: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277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Определение этапов решения задачи.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в информации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Осуществление эффективного поиска.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Оценка рисков на каждом шагу.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Оценивает плюсы и минусы полученного результата, своего плана и его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реализации, предлагает критерии оценки и рекомендации по улучшению плана. </w:t>
            </w:r>
          </w:p>
        </w:tc>
        <w:tc>
          <w:tcPr>
            <w:tcW w:w="1243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план действия,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Определить необходимые ресурсы;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Реализовать составленный план;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результат и последствия своих действий (самостоятельно или с помощью </w:t>
            </w: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наставника).</w:t>
            </w:r>
          </w:p>
        </w:tc>
        <w:tc>
          <w:tcPr>
            <w:tcW w:w="1234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D17B37" w:rsidRPr="00860A60" w:rsidTr="00B24894">
        <w:trPr>
          <w:trHeight w:val="20"/>
        </w:trPr>
        <w:tc>
          <w:tcPr>
            <w:tcW w:w="1246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 xml:space="preserve">ОК.02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860A60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1277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43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Определять задачи поиска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Планировать процесс поиска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Структурировать получаемую информацию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234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Приемы структурирования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37" w:rsidRPr="00860A60" w:rsidTr="00B24894">
        <w:trPr>
          <w:trHeight w:val="20"/>
        </w:trPr>
        <w:tc>
          <w:tcPr>
            <w:tcW w:w="1246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>ОК.07</w:t>
            </w: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1277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34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D17B37" w:rsidRPr="00860A60" w:rsidTr="00B24894">
        <w:trPr>
          <w:trHeight w:val="20"/>
        </w:trPr>
        <w:tc>
          <w:tcPr>
            <w:tcW w:w="1246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ОК.10</w:t>
            </w:r>
            <w:r w:rsidR="00395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277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243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понимать тексты на базовые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234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основные общеупотребительные глаголы (бытовая и профессиональная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лексика)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3952BE" w:rsidRPr="00860A60" w:rsidTr="00560A3D">
        <w:trPr>
          <w:trHeight w:val="20"/>
        </w:trPr>
        <w:tc>
          <w:tcPr>
            <w:tcW w:w="5000" w:type="pct"/>
            <w:gridSpan w:val="7"/>
          </w:tcPr>
          <w:p w:rsidR="003952BE" w:rsidRPr="00860A60" w:rsidRDefault="003952BE" w:rsidP="005058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Подготовка тракторов,  </w:t>
            </w:r>
            <w:r w:rsidRPr="00860A60"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сельскохозяйственных машин и механизмов  к работе для обслуживания  животноводческих ферм, комплексов и птицефабрик</w:t>
            </w:r>
          </w:p>
        </w:tc>
      </w:tr>
      <w:tr w:rsidR="00D17B37" w:rsidRPr="00860A60" w:rsidTr="00B24894">
        <w:trPr>
          <w:trHeight w:val="20"/>
        </w:trPr>
        <w:tc>
          <w:tcPr>
            <w:tcW w:w="1316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ПК 1.2. 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ПК 1.5. Выполнять настройку и регулировку машин и оборудования для обслуживания животноводческих ферм, комплексов и птицефабрик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ПК 1.6. Выполнять настройку и регулировку рабочего и вспомогательного оборудования тракторов и автомобилей в соответствии требованиями к выполнению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технологических операций</w:t>
            </w:r>
          </w:p>
        </w:tc>
        <w:tc>
          <w:tcPr>
            <w:tcW w:w="1222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Оформление заявок на материально-техническое обеспечение технического обслуживания сельскохозяйственной техники и оборудования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о проведении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обслуживания сельскохозяйственной техники и  оборудования</w:t>
            </w:r>
          </w:p>
        </w:tc>
        <w:tc>
          <w:tcPr>
            <w:tcW w:w="1242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Читать чертежи узлов и деталей сельскохозяйственной техники и оборудования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Визуально определять техническое состояние сельскохозяйственной техники и оборудования,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наличие внешних повреждений, диагностировать неисправности и износ деталей и узлов</w:t>
            </w:r>
          </w:p>
          <w:p w:rsidR="00D17B37" w:rsidRPr="00860A60" w:rsidRDefault="00D17B37" w:rsidP="005058F5">
            <w:pPr>
              <w:pStyle w:val="ad"/>
              <w:spacing w:line="240" w:lineRule="auto"/>
              <w:contextualSpacing/>
              <w:jc w:val="left"/>
              <w:rPr>
                <w:b/>
                <w:i/>
              </w:rPr>
            </w:pPr>
            <w:r w:rsidRPr="00860A60">
              <w:t>Осуществлять проверку</w:t>
            </w:r>
            <w:r w:rsidRPr="00860A60">
              <w:rPr>
                <w:rStyle w:val="ac"/>
              </w:rPr>
              <w:t xml:space="preserve"> </w:t>
            </w:r>
            <w:r w:rsidRPr="00860A60">
              <w:t>работоспособности и настройку инструмента, оборудования,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проделанной работы</w:t>
            </w:r>
          </w:p>
        </w:tc>
        <w:tc>
          <w:tcPr>
            <w:tcW w:w="1220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характеристики, конструктивные особенности, назначение, режимы работы сельскохозяйственной техники и оборудования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 по эксплуатации и техническому обслуживанию сельскохозяйственной техники и оборудования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Единая система конструкторской документации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Назначение и порядок использования расходных, горюче-смазочных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Порядок оформления документов по техническому обслуживанию сельскохозяйственной техники и оборудования</w:t>
            </w:r>
          </w:p>
        </w:tc>
      </w:tr>
      <w:tr w:rsidR="00D17B37" w:rsidRPr="00860A60" w:rsidTr="00B24894">
        <w:trPr>
          <w:trHeight w:val="20"/>
        </w:trPr>
        <w:tc>
          <w:tcPr>
            <w:tcW w:w="1316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>ОК.01</w:t>
            </w: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222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Определение этапов решения задачи.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в информации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Осуществление эффективного поиска.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Оценка рисков на каждом шагу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242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план действия,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Определить </w:t>
            </w: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ресурсы;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Реализовать составленный план;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20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</w:t>
            </w: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областях;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D17B37" w:rsidRPr="00860A60" w:rsidTr="00B24894">
        <w:trPr>
          <w:trHeight w:val="20"/>
        </w:trPr>
        <w:tc>
          <w:tcPr>
            <w:tcW w:w="1316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>ОК.02</w:t>
            </w:r>
            <w:r w:rsidRPr="00860A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860A60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1222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42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Определять задачи поиска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Планировать процесс поиска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Структурировать получаемую информацию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220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Приемы структурирования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37" w:rsidRPr="00860A60" w:rsidTr="00B24894">
        <w:trPr>
          <w:trHeight w:val="20"/>
        </w:trPr>
        <w:tc>
          <w:tcPr>
            <w:tcW w:w="1316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 xml:space="preserve">ОК.07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действовать в чрезвычайных ситуации.</w:t>
            </w:r>
          </w:p>
        </w:tc>
        <w:tc>
          <w:tcPr>
            <w:tcW w:w="1222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правил экологической безопасности при ведении профессиональной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Соблюдать нормы экологической безопасности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направления </w:t>
            </w: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34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Правила экологической безопасности при ведении профессиональной </w:t>
            </w: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D17B37" w:rsidRPr="00860A60" w:rsidTr="00B24894">
        <w:trPr>
          <w:trHeight w:val="20"/>
        </w:trPr>
        <w:tc>
          <w:tcPr>
            <w:tcW w:w="1316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ОК.10 Пользоваться профессиональной документацией на государственном и иностранном языке</w:t>
            </w:r>
          </w:p>
        </w:tc>
        <w:tc>
          <w:tcPr>
            <w:tcW w:w="1222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228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234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D17B37" w:rsidRPr="00860A60" w:rsidTr="00560A3D">
        <w:trPr>
          <w:trHeight w:val="20"/>
        </w:trPr>
        <w:tc>
          <w:tcPr>
            <w:tcW w:w="5000" w:type="pct"/>
            <w:gridSpan w:val="7"/>
          </w:tcPr>
          <w:p w:rsidR="00D17B37" w:rsidRPr="00860A60" w:rsidRDefault="00D17B37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Подготовка тракторов, автомобилей и </w:t>
            </w:r>
            <w:r w:rsidRPr="00860A60"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сельскохозяйственных машин для ухода за сельскохозяйственными культурами</w:t>
            </w:r>
          </w:p>
        </w:tc>
      </w:tr>
      <w:tr w:rsidR="00D17B37" w:rsidRPr="00860A60" w:rsidTr="00B24894">
        <w:trPr>
          <w:trHeight w:val="20"/>
        </w:trPr>
        <w:tc>
          <w:tcPr>
            <w:tcW w:w="1316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ПК 1.3. Осуществлять подбор почвообрабатывающих, посевных, посадочных и уборочных машин, а также машин для внесения удобрений, средств защиты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растений и ухода за сельскохозяйственными культурами, в соответствии с условиями работы</w:t>
            </w:r>
          </w:p>
        </w:tc>
        <w:tc>
          <w:tcPr>
            <w:tcW w:w="1222" w:type="pct"/>
            <w:gridSpan w:val="2"/>
            <w:vMerge w:val="restar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Анализ технологической карты на выполнение сельскохозяйственной техникой технологических операций.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условий работы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Настройка и регулировка сельскохозяйственной техники для выполнения технологической операции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Подбор режимов работы, выбор и обоснование способа движения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Расчет эксплуатационных показателей при работе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Контроль и оценка качества выполняемой сельскохозяйственной техникой технологической операции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Оформление документов по подготовке сельскохозяйственной техники к работе</w:t>
            </w:r>
          </w:p>
        </w:tc>
        <w:tc>
          <w:tcPr>
            <w:tcW w:w="1228" w:type="pct"/>
            <w:vMerge w:val="restar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Читать чертежи узлов и деталей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Осуществлять инженерные расчеты и подбирать оптимальные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составы сельскохозяйственной техники для выполнения сельскохозяйственных операций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проделанной работы.</w:t>
            </w:r>
          </w:p>
        </w:tc>
        <w:tc>
          <w:tcPr>
            <w:tcW w:w="1234" w:type="pct"/>
            <w:gridSpan w:val="2"/>
            <w:vMerge w:val="restar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Количественный и качественный состав сельскохозяйственной техники организации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Технологии производства сельскохозяйственной продукции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Нормативная и техническая документация по эксплуатации сельскохозяйственной техники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Единая система конструкторской документации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Порядок оформления документов по подготовке сельскохозяйственной техники к работе</w:t>
            </w:r>
          </w:p>
        </w:tc>
      </w:tr>
      <w:tr w:rsidR="00D17B37" w:rsidRPr="00860A60" w:rsidTr="00B24894">
        <w:trPr>
          <w:trHeight w:val="20"/>
        </w:trPr>
        <w:tc>
          <w:tcPr>
            <w:tcW w:w="1316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  <w:r w:rsidRPr="00860A60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….</w:t>
            </w:r>
          </w:p>
        </w:tc>
        <w:tc>
          <w:tcPr>
            <w:tcW w:w="1222" w:type="pct"/>
            <w:gridSpan w:val="2"/>
            <w:vMerge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vMerge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vMerge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B37" w:rsidRPr="00860A60" w:rsidTr="00B24894">
        <w:trPr>
          <w:trHeight w:val="20"/>
        </w:trPr>
        <w:tc>
          <w:tcPr>
            <w:tcW w:w="1316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 xml:space="preserve">ОК.01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применительно к различным контекстам</w:t>
            </w:r>
          </w:p>
        </w:tc>
        <w:tc>
          <w:tcPr>
            <w:tcW w:w="1222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Распознавание сложных проблемные ситуации в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контекстах.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Определение этапов решения задачи.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в информации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Осуществление эффективного поиска.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Оценка рисков на каждом шагу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228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Распознавать задачу и/или проблему в профессиональном и/или социальном </w:t>
            </w: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контексте;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план действия,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Определить необходимые ресурсы;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Реализовать составленный план;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34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Актуальный профессиональный и социальный контекст, в котором </w:t>
            </w: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приходится работать и жить;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D17B37" w:rsidRPr="00860A60" w:rsidTr="00B24894">
        <w:trPr>
          <w:trHeight w:val="20"/>
        </w:trPr>
        <w:tc>
          <w:tcPr>
            <w:tcW w:w="1316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 xml:space="preserve">ОК.02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860A60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1222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Структурировать отобранную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соответствии с параметрами поиска;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28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задачи поиска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Планировать процесс поиска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Структурировать получаемую информацию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практическую значимость результатов поиска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234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Приемы структурирования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37" w:rsidRPr="00860A60" w:rsidTr="00B24894">
        <w:trPr>
          <w:trHeight w:val="20"/>
        </w:trPr>
        <w:tc>
          <w:tcPr>
            <w:tcW w:w="1316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i/>
                <w:sz w:val="24"/>
                <w:szCs w:val="24"/>
              </w:rPr>
              <w:t xml:space="preserve">ОК.07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1222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34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D17B37" w:rsidRPr="00860A60" w:rsidTr="00B24894">
        <w:trPr>
          <w:trHeight w:val="20"/>
        </w:trPr>
        <w:tc>
          <w:tcPr>
            <w:tcW w:w="1316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ОК.10 Пользоваться профессиональной документацией на государственном и иностранном языке</w:t>
            </w:r>
          </w:p>
        </w:tc>
        <w:tc>
          <w:tcPr>
            <w:tcW w:w="1222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228" w:type="pct"/>
          </w:tcPr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 xml:space="preserve">писать простые связные сообщения </w:t>
            </w: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на знакомые или интересующие профессиональные темы</w:t>
            </w:r>
          </w:p>
        </w:tc>
        <w:tc>
          <w:tcPr>
            <w:tcW w:w="1234" w:type="pct"/>
            <w:gridSpan w:val="2"/>
          </w:tcPr>
          <w:p w:rsidR="00D17B37" w:rsidRPr="00860A60" w:rsidRDefault="00D17B37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:rsidR="00D17B37" w:rsidRPr="00860A60" w:rsidRDefault="00D17B37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A60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D17B37" w:rsidRDefault="00D17B37" w:rsidP="005058F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7B37" w:rsidRPr="00627D9F" w:rsidRDefault="00D17B37" w:rsidP="005058F5">
      <w:pPr>
        <w:spacing w:after="0"/>
        <w:rPr>
          <w:b/>
          <w:i/>
        </w:rPr>
        <w:sectPr w:rsidR="00D17B37" w:rsidRPr="00627D9F" w:rsidSect="005058F5"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</w:p>
    <w:p w:rsidR="00D17B37" w:rsidRPr="00787FFA" w:rsidRDefault="00D17B37" w:rsidP="005058F5">
      <w:pPr>
        <w:widowControl w:val="0"/>
        <w:tabs>
          <w:tab w:val="left" w:leader="underscore" w:pos="131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000000"/>
        </w:rPr>
      </w:pPr>
      <w:r w:rsidRPr="00787FFA">
        <w:rPr>
          <w:rFonts w:ascii="Times New Roman" w:eastAsia="Times New Roman" w:hAnsi="Times New Roman"/>
          <w:b/>
          <w:i/>
          <w:color w:val="000000"/>
        </w:rPr>
        <w:lastRenderedPageBreak/>
        <w:t xml:space="preserve">2. </w:t>
      </w:r>
      <w:r w:rsidR="00787FFA" w:rsidRPr="00787FFA">
        <w:rPr>
          <w:rFonts w:ascii="Times New Roman" w:eastAsia="Times New Roman" w:hAnsi="Times New Roman"/>
          <w:b/>
          <w:i/>
          <w:color w:val="000000"/>
        </w:rPr>
        <w:t xml:space="preserve">Структура </w:t>
      </w:r>
      <w:r w:rsidRPr="00787FFA">
        <w:rPr>
          <w:rFonts w:ascii="Times New Roman" w:eastAsia="Times New Roman" w:hAnsi="Times New Roman"/>
          <w:b/>
          <w:i/>
          <w:color w:val="000000"/>
        </w:rPr>
        <w:t xml:space="preserve">и содержание </w:t>
      </w:r>
      <w:r w:rsidR="00B24894" w:rsidRPr="00787FFA">
        <w:rPr>
          <w:rFonts w:ascii="Times New Roman" w:eastAsia="Times New Roman" w:hAnsi="Times New Roman"/>
          <w:b/>
          <w:i/>
          <w:color w:val="000000"/>
        </w:rPr>
        <w:t>учебной практики</w:t>
      </w:r>
    </w:p>
    <w:p w:rsidR="00D17B37" w:rsidRPr="00787FFA" w:rsidRDefault="00D17B37" w:rsidP="005058F5">
      <w:pPr>
        <w:widowControl w:val="0"/>
        <w:tabs>
          <w:tab w:val="left" w:leader="underscore" w:pos="131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000000"/>
        </w:rPr>
      </w:pPr>
      <w:r w:rsidRPr="00787FFA">
        <w:rPr>
          <w:rFonts w:ascii="Times New Roman" w:eastAsia="Times New Roman" w:hAnsi="Times New Roman"/>
          <w:b/>
          <w:i/>
          <w:color w:val="000000"/>
        </w:rPr>
        <w:t xml:space="preserve">2.1. Структура </w:t>
      </w:r>
      <w:r w:rsidR="00B24894" w:rsidRPr="00787FFA">
        <w:rPr>
          <w:rFonts w:ascii="Times New Roman" w:eastAsia="Times New Roman" w:hAnsi="Times New Roman"/>
          <w:b/>
          <w:i/>
          <w:color w:val="000000"/>
        </w:rPr>
        <w:t>учебной практики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027"/>
        <w:gridCol w:w="4343"/>
        <w:gridCol w:w="1723"/>
        <w:gridCol w:w="4412"/>
      </w:tblGrid>
      <w:tr w:rsidR="00B24894" w:rsidRPr="00B24894" w:rsidTr="00B24894">
        <w:trPr>
          <w:jc w:val="center"/>
        </w:trPr>
        <w:tc>
          <w:tcPr>
            <w:tcW w:w="1388" w:type="pct"/>
          </w:tcPr>
          <w:p w:rsidR="00B24894" w:rsidRPr="00B24894" w:rsidRDefault="00B24894" w:rsidP="00B24894">
            <w:pPr>
              <w:jc w:val="center"/>
              <w:rPr>
                <w:sz w:val="24"/>
                <w:szCs w:val="24"/>
              </w:rPr>
            </w:pPr>
            <w:r w:rsidRPr="00B24894">
              <w:rPr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1497" w:type="pct"/>
          </w:tcPr>
          <w:p w:rsidR="00B24894" w:rsidRPr="00B24894" w:rsidRDefault="00B24894" w:rsidP="00B24894">
            <w:pPr>
              <w:jc w:val="center"/>
              <w:rPr>
                <w:sz w:val="24"/>
                <w:szCs w:val="24"/>
              </w:rPr>
            </w:pPr>
            <w:r w:rsidRPr="00B24894">
              <w:rPr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594" w:type="pct"/>
          </w:tcPr>
          <w:p w:rsidR="00B24894" w:rsidRPr="00B24894" w:rsidRDefault="00B24894" w:rsidP="00B24894">
            <w:pPr>
              <w:jc w:val="center"/>
              <w:rPr>
                <w:sz w:val="24"/>
                <w:szCs w:val="24"/>
              </w:rPr>
            </w:pPr>
            <w:r w:rsidRPr="00B24894">
              <w:rPr>
                <w:sz w:val="24"/>
                <w:szCs w:val="24"/>
              </w:rPr>
              <w:t>Всего часов</w:t>
            </w:r>
          </w:p>
        </w:tc>
        <w:tc>
          <w:tcPr>
            <w:tcW w:w="1521" w:type="pct"/>
          </w:tcPr>
          <w:p w:rsidR="00B24894" w:rsidRPr="00B24894" w:rsidRDefault="00B24894" w:rsidP="00B24894">
            <w:pPr>
              <w:jc w:val="center"/>
              <w:rPr>
                <w:sz w:val="24"/>
                <w:szCs w:val="24"/>
              </w:rPr>
            </w:pPr>
            <w:r w:rsidRPr="00B24894">
              <w:rPr>
                <w:sz w:val="24"/>
                <w:szCs w:val="24"/>
              </w:rPr>
              <w:t>Распределение часов по семестрам</w:t>
            </w:r>
          </w:p>
        </w:tc>
      </w:tr>
      <w:tr w:rsidR="00B24894" w:rsidRPr="00B24894" w:rsidTr="00B24894">
        <w:trPr>
          <w:jc w:val="center"/>
        </w:trPr>
        <w:tc>
          <w:tcPr>
            <w:tcW w:w="1388" w:type="pct"/>
          </w:tcPr>
          <w:p w:rsidR="00B24894" w:rsidRPr="00B24894" w:rsidRDefault="00B24894" w:rsidP="00B24894">
            <w:pPr>
              <w:jc w:val="center"/>
              <w:rPr>
                <w:sz w:val="24"/>
                <w:szCs w:val="24"/>
              </w:rPr>
            </w:pPr>
            <w:r w:rsidRPr="00B24894">
              <w:rPr>
                <w:sz w:val="24"/>
                <w:szCs w:val="24"/>
              </w:rPr>
              <w:t>1</w:t>
            </w:r>
          </w:p>
        </w:tc>
        <w:tc>
          <w:tcPr>
            <w:tcW w:w="1497" w:type="pct"/>
          </w:tcPr>
          <w:p w:rsidR="00B24894" w:rsidRPr="00B24894" w:rsidRDefault="00B24894" w:rsidP="00B24894">
            <w:pPr>
              <w:jc w:val="center"/>
              <w:rPr>
                <w:sz w:val="24"/>
                <w:szCs w:val="24"/>
              </w:rPr>
            </w:pPr>
            <w:r w:rsidRPr="00B24894"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B24894" w:rsidRPr="00B24894" w:rsidRDefault="00B24894" w:rsidP="00B24894">
            <w:pPr>
              <w:jc w:val="center"/>
              <w:rPr>
                <w:sz w:val="24"/>
                <w:szCs w:val="24"/>
              </w:rPr>
            </w:pPr>
            <w:r w:rsidRPr="00B24894">
              <w:rPr>
                <w:sz w:val="24"/>
                <w:szCs w:val="24"/>
              </w:rPr>
              <w:t>3</w:t>
            </w:r>
          </w:p>
        </w:tc>
        <w:tc>
          <w:tcPr>
            <w:tcW w:w="1521" w:type="pct"/>
          </w:tcPr>
          <w:p w:rsidR="00B24894" w:rsidRPr="00B24894" w:rsidRDefault="00B24894" w:rsidP="00B24894">
            <w:pPr>
              <w:jc w:val="center"/>
              <w:rPr>
                <w:sz w:val="24"/>
                <w:szCs w:val="24"/>
              </w:rPr>
            </w:pPr>
            <w:r w:rsidRPr="00B24894">
              <w:rPr>
                <w:sz w:val="24"/>
                <w:szCs w:val="24"/>
              </w:rPr>
              <w:t>четвертый</w:t>
            </w:r>
          </w:p>
        </w:tc>
      </w:tr>
      <w:tr w:rsidR="00B24894" w:rsidRPr="00B24894" w:rsidTr="00B24894">
        <w:trPr>
          <w:jc w:val="center"/>
        </w:trPr>
        <w:tc>
          <w:tcPr>
            <w:tcW w:w="1388" w:type="pct"/>
          </w:tcPr>
          <w:p w:rsidR="00B24894" w:rsidRDefault="00B24894" w:rsidP="0029088C">
            <w:pPr>
              <w:rPr>
                <w:sz w:val="24"/>
                <w:szCs w:val="24"/>
              </w:rPr>
            </w:pPr>
            <w:r w:rsidRPr="00B24894">
              <w:rPr>
                <w:sz w:val="24"/>
                <w:szCs w:val="24"/>
              </w:rPr>
              <w:t>ПК1.1 – ПК1.6</w:t>
            </w:r>
          </w:p>
          <w:p w:rsidR="00A107A7" w:rsidRPr="00B24894" w:rsidRDefault="00A107A7" w:rsidP="00290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ОК01, ОК02, ОК07, ОК10</w:t>
            </w:r>
          </w:p>
        </w:tc>
        <w:tc>
          <w:tcPr>
            <w:tcW w:w="1497" w:type="pct"/>
          </w:tcPr>
          <w:p w:rsidR="00B24894" w:rsidRPr="00B24894" w:rsidRDefault="00B24894" w:rsidP="0029088C">
            <w:pPr>
              <w:rPr>
                <w:sz w:val="24"/>
                <w:szCs w:val="24"/>
              </w:rPr>
            </w:pPr>
            <w:r w:rsidRPr="00B24894">
              <w:rPr>
                <w:b/>
                <w:sz w:val="24"/>
                <w:szCs w:val="24"/>
              </w:rPr>
              <w:t>ПМ.01 Подготовка машин, механизмов, установок, приспособлений к работе, комплектование сборочных единиц</w:t>
            </w:r>
            <w:r w:rsidRPr="00B248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</w:tcPr>
          <w:p w:rsidR="00B24894" w:rsidRPr="00B24894" w:rsidRDefault="00B24894" w:rsidP="0029088C">
            <w:pPr>
              <w:rPr>
                <w:sz w:val="24"/>
                <w:szCs w:val="24"/>
              </w:rPr>
            </w:pPr>
            <w:r w:rsidRPr="00B24894">
              <w:rPr>
                <w:sz w:val="24"/>
                <w:szCs w:val="24"/>
              </w:rPr>
              <w:t>144</w:t>
            </w:r>
          </w:p>
        </w:tc>
        <w:tc>
          <w:tcPr>
            <w:tcW w:w="1521" w:type="pct"/>
          </w:tcPr>
          <w:p w:rsidR="00B24894" w:rsidRPr="00B24894" w:rsidRDefault="00B24894" w:rsidP="0029088C">
            <w:pPr>
              <w:rPr>
                <w:sz w:val="24"/>
                <w:szCs w:val="24"/>
              </w:rPr>
            </w:pPr>
            <w:r w:rsidRPr="00B24894">
              <w:rPr>
                <w:sz w:val="24"/>
                <w:szCs w:val="24"/>
              </w:rPr>
              <w:t>144</w:t>
            </w:r>
          </w:p>
        </w:tc>
      </w:tr>
      <w:tr w:rsidR="00B24894" w:rsidRPr="00B24894" w:rsidTr="00B24894">
        <w:trPr>
          <w:jc w:val="center"/>
        </w:trPr>
        <w:tc>
          <w:tcPr>
            <w:tcW w:w="1388" w:type="pct"/>
          </w:tcPr>
          <w:p w:rsidR="00B24894" w:rsidRPr="00B24894" w:rsidRDefault="00B24894" w:rsidP="0029088C">
            <w:pPr>
              <w:rPr>
                <w:sz w:val="24"/>
                <w:szCs w:val="24"/>
              </w:rPr>
            </w:pPr>
          </w:p>
        </w:tc>
        <w:tc>
          <w:tcPr>
            <w:tcW w:w="1497" w:type="pct"/>
          </w:tcPr>
          <w:p w:rsidR="00B24894" w:rsidRPr="00B24894" w:rsidRDefault="00B24894" w:rsidP="0029088C">
            <w:pPr>
              <w:rPr>
                <w:sz w:val="24"/>
                <w:szCs w:val="24"/>
              </w:rPr>
            </w:pPr>
            <w:r w:rsidRPr="00B24894">
              <w:rPr>
                <w:sz w:val="24"/>
                <w:szCs w:val="24"/>
              </w:rPr>
              <w:t>Всего:</w:t>
            </w:r>
          </w:p>
        </w:tc>
        <w:tc>
          <w:tcPr>
            <w:tcW w:w="594" w:type="pct"/>
          </w:tcPr>
          <w:p w:rsidR="00B24894" w:rsidRPr="00B24894" w:rsidRDefault="00B24894" w:rsidP="0029088C">
            <w:pPr>
              <w:rPr>
                <w:sz w:val="24"/>
                <w:szCs w:val="24"/>
              </w:rPr>
            </w:pPr>
            <w:r w:rsidRPr="00B24894">
              <w:rPr>
                <w:sz w:val="24"/>
                <w:szCs w:val="24"/>
              </w:rPr>
              <w:t>144</w:t>
            </w:r>
          </w:p>
        </w:tc>
        <w:tc>
          <w:tcPr>
            <w:tcW w:w="1521" w:type="pct"/>
          </w:tcPr>
          <w:p w:rsidR="00B24894" w:rsidRPr="00B24894" w:rsidRDefault="00B24894" w:rsidP="0029088C">
            <w:pPr>
              <w:rPr>
                <w:sz w:val="24"/>
                <w:szCs w:val="24"/>
              </w:rPr>
            </w:pPr>
            <w:r w:rsidRPr="00B24894">
              <w:rPr>
                <w:sz w:val="24"/>
                <w:szCs w:val="24"/>
              </w:rPr>
              <w:t>144</w:t>
            </w:r>
          </w:p>
        </w:tc>
      </w:tr>
    </w:tbl>
    <w:p w:rsidR="00B24894" w:rsidRPr="00E37AFF" w:rsidRDefault="00B24894" w:rsidP="005058F5">
      <w:pPr>
        <w:widowControl w:val="0"/>
        <w:tabs>
          <w:tab w:val="left" w:leader="underscore" w:pos="131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</w:rPr>
      </w:pPr>
    </w:p>
    <w:p w:rsidR="00560A3D" w:rsidRDefault="00560A3D" w:rsidP="0050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17B37" w:rsidRPr="009763D4" w:rsidRDefault="00D17B37" w:rsidP="005058F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763D4">
        <w:rPr>
          <w:rFonts w:ascii="Times New Roman" w:hAnsi="Times New Roman"/>
          <w:b/>
          <w:i/>
          <w:sz w:val="24"/>
          <w:szCs w:val="24"/>
        </w:rPr>
        <w:t xml:space="preserve">2.2. Тематический план и содержание </w:t>
      </w:r>
      <w:r w:rsidR="00B24894">
        <w:rPr>
          <w:rFonts w:ascii="Times New Roman" w:hAnsi="Times New Roman"/>
          <w:b/>
          <w:i/>
          <w:sz w:val="24"/>
          <w:szCs w:val="24"/>
        </w:rPr>
        <w:t>учебной практики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9496"/>
        <w:gridCol w:w="2090"/>
      </w:tblGrid>
      <w:tr w:rsidR="00D17B37" w:rsidRPr="009763D4" w:rsidTr="00560A3D">
        <w:trPr>
          <w:trHeight w:val="898"/>
        </w:trPr>
        <w:tc>
          <w:tcPr>
            <w:tcW w:w="992" w:type="pct"/>
          </w:tcPr>
          <w:p w:rsidR="00D17B37" w:rsidRPr="009763D4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85" w:type="pct"/>
            <w:vAlign w:val="center"/>
          </w:tcPr>
          <w:p w:rsidR="00D17B37" w:rsidRPr="009763D4" w:rsidRDefault="00D17B37" w:rsidP="0056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D17B37" w:rsidRPr="009763D4" w:rsidRDefault="00D17B37" w:rsidP="00560A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723" w:type="pct"/>
            <w:vAlign w:val="center"/>
          </w:tcPr>
          <w:p w:rsidR="00D17B37" w:rsidRPr="009763D4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17B37" w:rsidRPr="009763D4" w:rsidTr="005058F5">
        <w:trPr>
          <w:trHeight w:val="131"/>
        </w:trPr>
        <w:tc>
          <w:tcPr>
            <w:tcW w:w="992" w:type="pct"/>
          </w:tcPr>
          <w:p w:rsidR="00D17B37" w:rsidRPr="009763D4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85" w:type="pct"/>
          </w:tcPr>
          <w:p w:rsidR="00D17B37" w:rsidRPr="009763D4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23" w:type="pct"/>
            <w:vAlign w:val="center"/>
          </w:tcPr>
          <w:p w:rsidR="00D17B37" w:rsidRPr="009763D4" w:rsidRDefault="00D17B37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402251" w:rsidRPr="009763D4" w:rsidTr="00402251">
        <w:trPr>
          <w:trHeight w:val="131"/>
        </w:trPr>
        <w:tc>
          <w:tcPr>
            <w:tcW w:w="4277" w:type="pct"/>
            <w:gridSpan w:val="2"/>
          </w:tcPr>
          <w:p w:rsidR="00402251" w:rsidRPr="009763D4" w:rsidRDefault="00402251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02251">
              <w:rPr>
                <w:rFonts w:ascii="Times New Roman" w:hAnsi="Times New Roman"/>
                <w:b/>
                <w:sz w:val="24"/>
                <w:szCs w:val="28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723" w:type="pct"/>
            <w:vAlign w:val="center"/>
          </w:tcPr>
          <w:p w:rsidR="00402251" w:rsidRPr="009763D4" w:rsidRDefault="00402251" w:rsidP="00A10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7B37" w:rsidRPr="009763D4" w:rsidTr="005058F5">
        <w:tc>
          <w:tcPr>
            <w:tcW w:w="4277" w:type="pct"/>
            <w:gridSpan w:val="2"/>
          </w:tcPr>
          <w:p w:rsidR="00D17B37" w:rsidRPr="00B41119" w:rsidRDefault="00B41119" w:rsidP="00B411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Учебная практика раздела 1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17B37" w:rsidRPr="009763D4">
              <w:rPr>
                <w:rFonts w:ascii="Times New Roman" w:eastAsia="Times New Roman" w:hAnsi="Times New Roman"/>
                <w:b/>
                <w:sz w:val="24"/>
                <w:szCs w:val="24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723" w:type="pct"/>
            <w:vAlign w:val="center"/>
          </w:tcPr>
          <w:p w:rsidR="00D17B37" w:rsidRPr="009763D4" w:rsidRDefault="00B41119" w:rsidP="005058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D17B37" w:rsidRPr="00A570E3" w:rsidTr="00B41119">
        <w:trPr>
          <w:trHeight w:val="258"/>
        </w:trPr>
        <w:tc>
          <w:tcPr>
            <w:tcW w:w="4277" w:type="pct"/>
            <w:gridSpan w:val="2"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Виды работ</w:t>
            </w:r>
          </w:p>
        </w:tc>
        <w:tc>
          <w:tcPr>
            <w:tcW w:w="723" w:type="pct"/>
            <w:vAlign w:val="center"/>
          </w:tcPr>
          <w:p w:rsidR="00D17B37" w:rsidRPr="008E39D7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A570E3" w:rsidTr="00B41119">
        <w:trPr>
          <w:trHeight w:val="244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слесарных и токарных операций. </w:t>
            </w:r>
          </w:p>
        </w:tc>
        <w:tc>
          <w:tcPr>
            <w:tcW w:w="723" w:type="pct"/>
            <w:vAlign w:val="center"/>
          </w:tcPr>
          <w:p w:rsidR="00B41119" w:rsidRPr="008E39D7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41119" w:rsidRPr="00A570E3" w:rsidTr="00B41119">
        <w:trPr>
          <w:trHeight w:val="285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Выполнение кузнечно-сварочных работ.</w:t>
            </w:r>
          </w:p>
        </w:tc>
        <w:tc>
          <w:tcPr>
            <w:tcW w:w="723" w:type="pct"/>
            <w:vAlign w:val="center"/>
          </w:tcPr>
          <w:p w:rsidR="00B41119" w:rsidRPr="008E39D7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A570E3" w:rsidTr="00B41119">
        <w:trPr>
          <w:trHeight w:val="285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Выполнение сверлильных и расточных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B41119" w:rsidRPr="008E39D7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A570E3" w:rsidTr="00B41119">
        <w:trPr>
          <w:trHeight w:val="258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Выполнение строгальных, долбёжных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B41119" w:rsidRPr="008E39D7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A570E3" w:rsidTr="00B41119">
        <w:trPr>
          <w:trHeight w:val="258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 шлифовальных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" w:type="pct"/>
            <w:vAlign w:val="center"/>
          </w:tcPr>
          <w:p w:rsidR="00B41119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A570E3" w:rsidTr="00B41119">
        <w:trPr>
          <w:trHeight w:val="272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 термических и химическо-термических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B41119" w:rsidRPr="008E39D7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A570E3" w:rsidTr="00B41119">
        <w:trPr>
          <w:trHeight w:val="20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Выполнение сварочных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B41119" w:rsidRPr="008E39D7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17B37" w:rsidRPr="00A570E3" w:rsidTr="005058F5">
        <w:tc>
          <w:tcPr>
            <w:tcW w:w="4277" w:type="pct"/>
            <w:gridSpan w:val="2"/>
          </w:tcPr>
          <w:p w:rsidR="00D17B37" w:rsidRPr="009763D4" w:rsidRDefault="00B41119" w:rsidP="00B411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Учебная практика раздела 2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17B37" w:rsidRPr="009763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Подготовка тракторов, </w:t>
            </w:r>
            <w:r w:rsidR="00D17B37" w:rsidRPr="009763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сельскохозяйственных машин и механизмов  к работе </w:t>
            </w:r>
          </w:p>
        </w:tc>
        <w:tc>
          <w:tcPr>
            <w:tcW w:w="723" w:type="pct"/>
            <w:vAlign w:val="center"/>
          </w:tcPr>
          <w:p w:rsidR="00D17B37" w:rsidRPr="008E39D7" w:rsidRDefault="00B41119" w:rsidP="00505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D17B37" w:rsidRPr="00310763" w:rsidTr="00B41119">
        <w:trPr>
          <w:trHeight w:val="299"/>
        </w:trPr>
        <w:tc>
          <w:tcPr>
            <w:tcW w:w="4277" w:type="pct"/>
            <w:gridSpan w:val="2"/>
          </w:tcPr>
          <w:p w:rsidR="00D17B37" w:rsidRPr="009763D4" w:rsidRDefault="00D17B37" w:rsidP="0050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</w:tc>
        <w:tc>
          <w:tcPr>
            <w:tcW w:w="723" w:type="pct"/>
            <w:vAlign w:val="center"/>
          </w:tcPr>
          <w:p w:rsidR="00D17B37" w:rsidRPr="00B41119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310763" w:rsidTr="00B41119">
        <w:trPr>
          <w:trHeight w:val="236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слесарных и токарных операций при подготовке машин и оборудования </w:t>
            </w:r>
          </w:p>
        </w:tc>
        <w:tc>
          <w:tcPr>
            <w:tcW w:w="723" w:type="pct"/>
            <w:vAlign w:val="center"/>
          </w:tcPr>
          <w:p w:rsidR="00B41119" w:rsidRPr="00B41119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310763" w:rsidTr="00B41119">
        <w:trPr>
          <w:trHeight w:val="258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hAnsi="Times New Roman"/>
                <w:sz w:val="24"/>
                <w:szCs w:val="24"/>
              </w:rPr>
              <w:t>Очистка, смазка и регулировка водопроводной сети животноводческих ферм</w:t>
            </w:r>
          </w:p>
        </w:tc>
        <w:tc>
          <w:tcPr>
            <w:tcW w:w="723" w:type="pct"/>
            <w:vAlign w:val="center"/>
          </w:tcPr>
          <w:p w:rsidR="00B41119" w:rsidRPr="00B41119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310763" w:rsidTr="00B41119">
        <w:trPr>
          <w:trHeight w:val="272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D4">
              <w:rPr>
                <w:rFonts w:ascii="Times New Roman" w:hAnsi="Times New Roman"/>
                <w:sz w:val="24"/>
                <w:szCs w:val="24"/>
              </w:rPr>
              <w:t>Очистка, смазка и регулировка машин и  механизмов для измельчения, дробления кормов</w:t>
            </w:r>
          </w:p>
        </w:tc>
        <w:tc>
          <w:tcPr>
            <w:tcW w:w="723" w:type="pct"/>
            <w:vAlign w:val="center"/>
          </w:tcPr>
          <w:p w:rsidR="00B41119" w:rsidRPr="00B41119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310763" w:rsidTr="00B41119">
        <w:trPr>
          <w:trHeight w:val="285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D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машин и оборудования для тепловой обработки кормов </w:t>
            </w:r>
          </w:p>
        </w:tc>
        <w:tc>
          <w:tcPr>
            <w:tcW w:w="723" w:type="pct"/>
            <w:vAlign w:val="center"/>
          </w:tcPr>
          <w:p w:rsidR="00B41119" w:rsidRPr="00B41119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310763" w:rsidTr="00B41119">
        <w:trPr>
          <w:trHeight w:val="246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D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доильных аппаратов, доильных установок </w:t>
            </w:r>
          </w:p>
        </w:tc>
        <w:tc>
          <w:tcPr>
            <w:tcW w:w="723" w:type="pct"/>
            <w:vAlign w:val="center"/>
          </w:tcPr>
          <w:p w:rsidR="00B41119" w:rsidRPr="00B41119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310763" w:rsidTr="00B41119">
        <w:trPr>
          <w:trHeight w:val="258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Настройка, регулирование работы двигателей внутреннего сгорания тракторов и автомобилей</w:t>
            </w:r>
          </w:p>
        </w:tc>
        <w:tc>
          <w:tcPr>
            <w:tcW w:w="723" w:type="pct"/>
            <w:vAlign w:val="center"/>
          </w:tcPr>
          <w:p w:rsidR="00B41119" w:rsidRPr="00B41119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310763" w:rsidTr="00B41119">
        <w:trPr>
          <w:trHeight w:val="272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работы трансмиссий тракторов и автомобилей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ходовой части тракторов и автомобилей</w:t>
            </w:r>
          </w:p>
        </w:tc>
        <w:tc>
          <w:tcPr>
            <w:tcW w:w="723" w:type="pct"/>
            <w:vAlign w:val="center"/>
          </w:tcPr>
          <w:p w:rsidR="00B41119" w:rsidRPr="00B41119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310763" w:rsidTr="00B41119">
        <w:trPr>
          <w:trHeight w:val="285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Монтаж и регулировка работы механизма 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гусеничного 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 xml:space="preserve">трактора </w:t>
            </w:r>
          </w:p>
        </w:tc>
        <w:tc>
          <w:tcPr>
            <w:tcW w:w="723" w:type="pct"/>
            <w:vAlign w:val="center"/>
          </w:tcPr>
          <w:p w:rsidR="00B41119" w:rsidRPr="00B41119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310763" w:rsidTr="00B41119">
        <w:trPr>
          <w:trHeight w:val="271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работы рулевого управления тракторов и автомобилей</w:t>
            </w:r>
          </w:p>
        </w:tc>
        <w:tc>
          <w:tcPr>
            <w:tcW w:w="723" w:type="pct"/>
            <w:vAlign w:val="center"/>
          </w:tcPr>
          <w:p w:rsidR="00B41119" w:rsidRPr="00B41119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310763" w:rsidTr="00B41119">
        <w:trPr>
          <w:trHeight w:val="292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работы гидравлических систем тракторов и автомобилей</w:t>
            </w:r>
          </w:p>
        </w:tc>
        <w:tc>
          <w:tcPr>
            <w:tcW w:w="723" w:type="pct"/>
            <w:vAlign w:val="center"/>
          </w:tcPr>
          <w:p w:rsidR="00B41119" w:rsidRPr="00B41119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310763" w:rsidTr="00B41119">
        <w:trPr>
          <w:trHeight w:val="301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работы тормозных систем тракторов и автомобилей</w:t>
            </w:r>
          </w:p>
        </w:tc>
        <w:tc>
          <w:tcPr>
            <w:tcW w:w="723" w:type="pct"/>
            <w:vAlign w:val="center"/>
          </w:tcPr>
          <w:p w:rsidR="00B41119" w:rsidRPr="00B41119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310763" w:rsidTr="00B41119">
        <w:trPr>
          <w:trHeight w:val="298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работы системы электрического оборудования тракторов и автомобилей</w:t>
            </w:r>
          </w:p>
        </w:tc>
        <w:tc>
          <w:tcPr>
            <w:tcW w:w="723" w:type="pct"/>
            <w:vAlign w:val="center"/>
          </w:tcPr>
          <w:p w:rsidR="00B41119" w:rsidRPr="00B41119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119" w:rsidRPr="00310763" w:rsidTr="005058F5">
        <w:trPr>
          <w:trHeight w:val="1345"/>
        </w:trPr>
        <w:tc>
          <w:tcPr>
            <w:tcW w:w="4277" w:type="pct"/>
            <w:gridSpan w:val="2"/>
          </w:tcPr>
          <w:p w:rsidR="00B41119" w:rsidRPr="009763D4" w:rsidRDefault="00B41119" w:rsidP="0050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Монтаж и регулировка рабочих органов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63D4">
              <w:rPr>
                <w:rFonts w:ascii="Times New Roman" w:eastAsia="Times New Roman" w:hAnsi="Times New Roman"/>
                <w:sz w:val="24"/>
                <w:szCs w:val="24"/>
              </w:rPr>
              <w:t>почвообрабатывающих машин и орудий; посевных, посадочных машин и машин для внесения удобрений; машин для химической защиты растений и обработки семян; машин и оборудования для заготовки и транспортировки кормов; зерноуборочных машин; кукурузоуборочных машин; машин для послеуборочной обработки зерна; машин для уборки корнеплодов; машин и оборудования для механизации работ в садах и виноградниках; машин для мелиоративных работ и орошения</w:t>
            </w:r>
          </w:p>
        </w:tc>
        <w:tc>
          <w:tcPr>
            <w:tcW w:w="723" w:type="pct"/>
            <w:vAlign w:val="center"/>
          </w:tcPr>
          <w:p w:rsidR="00B41119" w:rsidRPr="00B41119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17B37" w:rsidRPr="00310763" w:rsidTr="005058F5">
        <w:tc>
          <w:tcPr>
            <w:tcW w:w="4277" w:type="pct"/>
            <w:gridSpan w:val="2"/>
          </w:tcPr>
          <w:p w:rsidR="00D17B37" w:rsidRPr="009002A8" w:rsidRDefault="00D17B37" w:rsidP="00505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2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3" w:type="pct"/>
            <w:vAlign w:val="center"/>
          </w:tcPr>
          <w:p w:rsidR="00D17B37" w:rsidRPr="004E1813" w:rsidRDefault="00B41119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D17B37" w:rsidRDefault="00D17B37" w:rsidP="005058F5">
      <w:pPr>
        <w:sectPr w:rsidR="00D17B37" w:rsidSect="008A1E40">
          <w:footerReference w:type="default" r:id="rId9"/>
          <w:footerReference w:type="first" r:id="rId10"/>
          <w:pgSz w:w="16840" w:h="11907" w:orient="landscape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17B37" w:rsidRPr="00E643EA" w:rsidRDefault="00D17B37" w:rsidP="005058F5">
      <w:pPr>
        <w:keepNext/>
        <w:keepLines/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E643EA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3.</w:t>
      </w:r>
      <w:r w:rsidR="007B612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643EA">
        <w:rPr>
          <w:rFonts w:ascii="Times New Roman" w:eastAsia="Times New Roman" w:hAnsi="Times New Roman"/>
          <w:b/>
          <w:i/>
          <w:sz w:val="24"/>
          <w:szCs w:val="24"/>
        </w:rPr>
        <w:t xml:space="preserve">УСЛОВИЯ РЕАЛИЗАЦИИ </w:t>
      </w:r>
      <w:r w:rsidR="00B41119">
        <w:rPr>
          <w:rFonts w:ascii="Times New Roman" w:eastAsia="Times New Roman" w:hAnsi="Times New Roman"/>
          <w:b/>
          <w:i/>
          <w:sz w:val="24"/>
          <w:szCs w:val="24"/>
        </w:rPr>
        <w:t>УЧЕБНОЙ ПРАКТИКИ</w:t>
      </w:r>
    </w:p>
    <w:p w:rsidR="00D17B37" w:rsidRPr="00E643EA" w:rsidRDefault="00D17B37" w:rsidP="005B4E2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3.1. </w:t>
      </w:r>
      <w:r w:rsidRPr="00E643EA">
        <w:rPr>
          <w:rFonts w:ascii="Times New Roman" w:eastAsia="Times New Roman" w:hAnsi="Times New Roman"/>
          <w:b/>
          <w:i/>
          <w:sz w:val="24"/>
          <w:szCs w:val="24"/>
        </w:rPr>
        <w:t>Материально-техническое обеспечение</w:t>
      </w:r>
    </w:p>
    <w:p w:rsidR="00D17B37" w:rsidRPr="00E643EA" w:rsidRDefault="00D17B37" w:rsidP="005B4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3EA">
        <w:rPr>
          <w:rFonts w:ascii="Times New Roman" w:hAnsi="Times New Roman"/>
          <w:sz w:val="24"/>
          <w:szCs w:val="24"/>
        </w:rPr>
        <w:t>Реализация программы предполагает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3EA">
        <w:rPr>
          <w:rFonts w:ascii="Times New Roman" w:hAnsi="Times New Roman"/>
          <w:sz w:val="24"/>
          <w:szCs w:val="24"/>
        </w:rPr>
        <w:t xml:space="preserve">лабораторий: </w:t>
      </w:r>
    </w:p>
    <w:p w:rsidR="00D17B37" w:rsidRPr="00E643EA" w:rsidRDefault="00D17B37" w:rsidP="005B4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</w:t>
      </w:r>
      <w:r w:rsidRPr="00E643EA">
        <w:rPr>
          <w:rFonts w:ascii="Times New Roman" w:hAnsi="Times New Roman"/>
          <w:sz w:val="24"/>
          <w:szCs w:val="24"/>
        </w:rPr>
        <w:t>оплива и смазочных материалов</w:t>
      </w:r>
      <w:r>
        <w:rPr>
          <w:rFonts w:ascii="Times New Roman" w:hAnsi="Times New Roman"/>
          <w:sz w:val="24"/>
          <w:szCs w:val="24"/>
        </w:rPr>
        <w:t>»</w:t>
      </w:r>
      <w:r w:rsidRPr="00E643EA">
        <w:rPr>
          <w:rFonts w:ascii="Times New Roman" w:hAnsi="Times New Roman"/>
          <w:sz w:val="24"/>
          <w:szCs w:val="24"/>
        </w:rPr>
        <w:t>;</w:t>
      </w:r>
    </w:p>
    <w:p w:rsidR="00D17B37" w:rsidRPr="00E643EA" w:rsidRDefault="00D17B37" w:rsidP="005B4E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</w:t>
      </w:r>
      <w:r w:rsidRPr="00E643EA">
        <w:rPr>
          <w:rFonts w:ascii="Times New Roman" w:hAnsi="Times New Roman" w:cs="Times New Roman"/>
          <w:sz w:val="24"/>
          <w:szCs w:val="24"/>
        </w:rPr>
        <w:t>ракторов и автомобилей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43EA">
        <w:rPr>
          <w:rFonts w:ascii="Times New Roman" w:hAnsi="Times New Roman" w:cs="Times New Roman"/>
          <w:sz w:val="24"/>
          <w:szCs w:val="24"/>
        </w:rPr>
        <w:t>;</w:t>
      </w:r>
    </w:p>
    <w:p w:rsidR="00D17B37" w:rsidRPr="00E643EA" w:rsidRDefault="00D17B37" w:rsidP="005B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 «С</w:t>
      </w:r>
      <w:r w:rsidRPr="00E643EA">
        <w:rPr>
          <w:rFonts w:ascii="Times New Roman" w:hAnsi="Times New Roman"/>
          <w:kern w:val="3"/>
          <w:sz w:val="24"/>
          <w:szCs w:val="24"/>
        </w:rPr>
        <w:t>ельскохозяйственных и мелиоративных машин</w:t>
      </w:r>
      <w:r>
        <w:rPr>
          <w:rFonts w:ascii="Times New Roman" w:hAnsi="Times New Roman"/>
          <w:kern w:val="3"/>
          <w:sz w:val="24"/>
          <w:szCs w:val="24"/>
        </w:rPr>
        <w:t>»</w:t>
      </w:r>
      <w:r w:rsidRPr="00E643EA">
        <w:rPr>
          <w:rFonts w:ascii="Times New Roman" w:hAnsi="Times New Roman"/>
          <w:kern w:val="3"/>
          <w:sz w:val="24"/>
          <w:szCs w:val="24"/>
        </w:rPr>
        <w:t>.</w:t>
      </w:r>
    </w:p>
    <w:p w:rsidR="00D17B37" w:rsidRPr="00BA7750" w:rsidRDefault="00D17B37" w:rsidP="005B4E2A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:rsidR="00D17B37" w:rsidRPr="00663E75" w:rsidRDefault="00D17B37" w:rsidP="005B4E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3E75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663E75">
        <w:rPr>
          <w:rFonts w:ascii="Times New Roman" w:hAnsi="Times New Roman"/>
          <w:sz w:val="24"/>
          <w:szCs w:val="24"/>
        </w:rPr>
        <w:t xml:space="preserve">лабораторий </w:t>
      </w:r>
      <w:r w:rsidRPr="00663E75">
        <w:rPr>
          <w:rFonts w:ascii="Times New Roman" w:hAnsi="Times New Roman"/>
          <w:bCs/>
          <w:sz w:val="24"/>
          <w:szCs w:val="24"/>
        </w:rPr>
        <w:t>и рабочих мест лабораторий:</w:t>
      </w:r>
    </w:p>
    <w:p w:rsidR="00D17B37" w:rsidRPr="00663E75" w:rsidRDefault="00D17B37" w:rsidP="005B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63E75">
        <w:rPr>
          <w:rFonts w:ascii="Times New Roman" w:hAnsi="Times New Roman"/>
          <w:b/>
          <w:bCs/>
          <w:sz w:val="24"/>
          <w:szCs w:val="24"/>
        </w:rPr>
        <w:t>Лаборатория «Топлива и смазочных материалов»:</w:t>
      </w:r>
    </w:p>
    <w:p w:rsidR="00D17B37" w:rsidRPr="00B15C9D" w:rsidRDefault="00D17B37" w:rsidP="005B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15C9D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D17B37" w:rsidRPr="00663E75" w:rsidRDefault="00D17B37" w:rsidP="005B4E2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63E75">
        <w:rPr>
          <w:rFonts w:ascii="Times New Roman" w:hAnsi="Times New Roman"/>
          <w:b w:val="0"/>
          <w:bCs w:val="0"/>
          <w:sz w:val="24"/>
          <w:szCs w:val="24"/>
        </w:rPr>
        <w:t>- рабочие места</w:t>
      </w:r>
      <w:r w:rsidRPr="00663E75">
        <w:rPr>
          <w:rFonts w:ascii="Times New Roman" w:hAnsi="Times New Roman"/>
          <w:sz w:val="24"/>
          <w:szCs w:val="24"/>
        </w:rPr>
        <w:t xml:space="preserve"> </w:t>
      </w:r>
      <w:r w:rsidRPr="00663E75">
        <w:rPr>
          <w:rFonts w:ascii="Times New Roman" w:hAnsi="Times New Roman"/>
          <w:b w:val="0"/>
          <w:sz w:val="24"/>
          <w:szCs w:val="24"/>
        </w:rPr>
        <w:t>обучающихся;</w:t>
      </w:r>
      <w:r w:rsidRPr="00663E7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D17B37" w:rsidRPr="00663E75" w:rsidRDefault="00D17B37" w:rsidP="005B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3E75">
        <w:rPr>
          <w:rFonts w:ascii="Times New Roman" w:hAnsi="Times New Roman"/>
          <w:bCs/>
          <w:sz w:val="24"/>
          <w:szCs w:val="24"/>
        </w:rPr>
        <w:t>- комплекты оборудования для изучения и оценки качества основных видов топлива и смазочных материалов;</w:t>
      </w:r>
    </w:p>
    <w:p w:rsidR="00D17B37" w:rsidRPr="00663E75" w:rsidRDefault="00D17B37" w:rsidP="005B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3E75">
        <w:rPr>
          <w:rFonts w:ascii="Times New Roman" w:hAnsi="Times New Roman"/>
          <w:bCs/>
          <w:sz w:val="24"/>
          <w:szCs w:val="24"/>
        </w:rPr>
        <w:t>- комплекты измерительных приборов (стендов) по определению характеристик топлива и смазочных материалов;</w:t>
      </w:r>
    </w:p>
    <w:p w:rsidR="00D17B37" w:rsidRPr="00663E75" w:rsidRDefault="00D17B37" w:rsidP="005B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3E75">
        <w:rPr>
          <w:rFonts w:ascii="Times New Roman" w:hAnsi="Times New Roman"/>
          <w:bCs/>
          <w:sz w:val="24"/>
          <w:szCs w:val="24"/>
        </w:rPr>
        <w:t>- вытяжной шкаф.</w:t>
      </w:r>
    </w:p>
    <w:p w:rsidR="00D17B37" w:rsidRPr="00D129AF" w:rsidRDefault="00D17B37" w:rsidP="005B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29AF">
        <w:rPr>
          <w:rFonts w:ascii="Times New Roman" w:hAnsi="Times New Roman"/>
          <w:b/>
          <w:bCs/>
          <w:sz w:val="24"/>
          <w:szCs w:val="24"/>
        </w:rPr>
        <w:t>Лаборатория «Тракторов и автомобилей»:</w:t>
      </w:r>
    </w:p>
    <w:p w:rsidR="00D17B37" w:rsidRPr="00B94755" w:rsidRDefault="00D17B37" w:rsidP="005B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B94755">
        <w:rPr>
          <w:rFonts w:ascii="Times New Roman" w:hAnsi="Times New Roman"/>
          <w:bCs/>
          <w:color w:val="000000"/>
        </w:rPr>
        <w:t>- рабочее место преподавателя;</w:t>
      </w:r>
    </w:p>
    <w:p w:rsidR="00D17B37" w:rsidRPr="00B94755" w:rsidRDefault="00D17B37" w:rsidP="005B4E2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4755">
        <w:rPr>
          <w:rFonts w:ascii="Times New Roman" w:hAnsi="Times New Roman"/>
          <w:b w:val="0"/>
          <w:bCs w:val="0"/>
          <w:color w:val="000000"/>
          <w:sz w:val="24"/>
          <w:szCs w:val="24"/>
        </w:rPr>
        <w:t>- рабочие места</w:t>
      </w:r>
      <w:r w:rsidRPr="00B94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4755">
        <w:rPr>
          <w:rFonts w:ascii="Times New Roman" w:hAnsi="Times New Roman"/>
          <w:b w:val="0"/>
          <w:color w:val="000000"/>
          <w:sz w:val="24"/>
          <w:szCs w:val="24"/>
        </w:rPr>
        <w:t>обучающихся;</w:t>
      </w:r>
      <w:r w:rsidRPr="00B94755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D17B37" w:rsidRPr="00B94755" w:rsidRDefault="00D17B37" w:rsidP="005B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B94755">
        <w:rPr>
          <w:rFonts w:ascii="Times New Roman" w:hAnsi="Times New Roman"/>
          <w:bCs/>
          <w:color w:val="000000"/>
        </w:rPr>
        <w:t>- комплекты узлов и агрегатов систем тракторов, макеты и натуральные образцы колесных и гусеничных тракторов;</w:t>
      </w:r>
    </w:p>
    <w:p w:rsidR="00D17B37" w:rsidRPr="00B94755" w:rsidRDefault="00D17B37" w:rsidP="005B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B94755">
        <w:rPr>
          <w:rFonts w:ascii="Times New Roman" w:hAnsi="Times New Roman"/>
          <w:bCs/>
          <w:color w:val="000000"/>
        </w:rPr>
        <w:t>- комплекты узлов и агрегатов систем легковых и грузовых автомобилей, макеты и натуральные образцы легковых и грузовых автомобилей.</w:t>
      </w:r>
    </w:p>
    <w:p w:rsidR="00D17B37" w:rsidRPr="00D129AF" w:rsidRDefault="00D17B37" w:rsidP="005B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29AF">
        <w:rPr>
          <w:rFonts w:ascii="Times New Roman" w:hAnsi="Times New Roman"/>
          <w:b/>
          <w:bCs/>
          <w:sz w:val="24"/>
          <w:szCs w:val="24"/>
        </w:rPr>
        <w:t>Лаборатория «Сельскохозяйственных и мелиоративных машин»:</w:t>
      </w:r>
    </w:p>
    <w:p w:rsidR="00D17B37" w:rsidRPr="002547F3" w:rsidRDefault="00D17B37" w:rsidP="005B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2547F3">
        <w:rPr>
          <w:rFonts w:ascii="Times New Roman" w:hAnsi="Times New Roman"/>
          <w:bCs/>
          <w:color w:val="000000"/>
        </w:rPr>
        <w:t>- рабочее место преподавателя;</w:t>
      </w:r>
    </w:p>
    <w:p w:rsidR="00D17B37" w:rsidRPr="002547F3" w:rsidRDefault="00D17B37" w:rsidP="005B4E2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547F3">
        <w:rPr>
          <w:rFonts w:ascii="Times New Roman" w:hAnsi="Times New Roman"/>
          <w:b w:val="0"/>
          <w:bCs w:val="0"/>
          <w:color w:val="000000"/>
          <w:sz w:val="24"/>
          <w:szCs w:val="24"/>
        </w:rPr>
        <w:t>- рабочие места</w:t>
      </w:r>
      <w:r w:rsidRPr="002547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7F3">
        <w:rPr>
          <w:rFonts w:ascii="Times New Roman" w:hAnsi="Times New Roman"/>
          <w:b w:val="0"/>
          <w:color w:val="000000"/>
          <w:sz w:val="24"/>
          <w:szCs w:val="24"/>
        </w:rPr>
        <w:t>обучающихся;</w:t>
      </w:r>
      <w:r w:rsidRPr="002547F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D17B37" w:rsidRPr="002547F3" w:rsidRDefault="00D17B37" w:rsidP="005B4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</w:t>
      </w:r>
      <w:r w:rsidRPr="002547F3">
        <w:rPr>
          <w:rFonts w:ascii="Times New Roman" w:hAnsi="Times New Roman"/>
          <w:bCs/>
          <w:color w:val="000000"/>
        </w:rPr>
        <w:t>комплекты оборудования по контролю состояния тракторов, автомобилей и сельскохозяйственной техники;</w:t>
      </w:r>
    </w:p>
    <w:p w:rsidR="00D17B37" w:rsidRPr="004E1813" w:rsidRDefault="00D17B37" w:rsidP="005B4E2A">
      <w:pPr>
        <w:keepNext/>
        <w:keepLines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1813">
        <w:rPr>
          <w:rFonts w:ascii="Times New Roman" w:eastAsia="Times New Roman" w:hAnsi="Times New Roman"/>
          <w:b/>
          <w:bCs/>
          <w:sz w:val="24"/>
          <w:szCs w:val="24"/>
        </w:rPr>
        <w:t>3.2.</w:t>
      </w:r>
      <w:r w:rsidR="007B612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E1813">
        <w:rPr>
          <w:rFonts w:ascii="Times New Roman" w:eastAsia="Times New Roman" w:hAnsi="Times New Roman"/>
          <w:b/>
          <w:sz w:val="24"/>
          <w:szCs w:val="24"/>
        </w:rPr>
        <w:t>Информационное обеспечение обучения</w:t>
      </w:r>
    </w:p>
    <w:p w:rsidR="00D17B37" w:rsidRPr="007A7B6F" w:rsidRDefault="00D17B37" w:rsidP="005B4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B6F">
        <w:rPr>
          <w:rFonts w:ascii="Times New Roman" w:hAnsi="Times New Roman"/>
          <w:sz w:val="24"/>
          <w:szCs w:val="24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7A7B6F">
        <w:rPr>
          <w:rFonts w:ascii="Times New Roman" w:hAnsi="Times New Roman"/>
          <w:bCs/>
          <w:sz w:val="24"/>
          <w:szCs w:val="24"/>
        </w:rPr>
        <w:t xml:space="preserve"> Для реализации программы библиотечный фонд образовательной организации может  иметь  п</w:t>
      </w:r>
      <w:r w:rsidRPr="007A7B6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D17B37" w:rsidRPr="003D1387" w:rsidRDefault="00D17B37" w:rsidP="005B4E2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1387">
        <w:rPr>
          <w:rFonts w:ascii="Times New Roman" w:hAnsi="Times New Roman"/>
          <w:b/>
          <w:bCs/>
          <w:sz w:val="24"/>
          <w:szCs w:val="24"/>
        </w:rPr>
        <w:t>Перечень учебных изданий и интернет-ресурсов:</w:t>
      </w:r>
    </w:p>
    <w:p w:rsidR="00D17B37" w:rsidRPr="00E643EA" w:rsidRDefault="00D17B37" w:rsidP="005B4E2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643EA">
        <w:rPr>
          <w:rFonts w:ascii="Times New Roman" w:hAnsi="Times New Roman"/>
          <w:b/>
          <w:i/>
          <w:sz w:val="24"/>
          <w:szCs w:val="24"/>
        </w:rPr>
        <w:t>Основные источники</w:t>
      </w:r>
    </w:p>
    <w:p w:rsidR="00D17B37" w:rsidRDefault="00D17B37" w:rsidP="005B4E2A">
      <w:pPr>
        <w:pStyle w:val="a9"/>
        <w:numPr>
          <w:ilvl w:val="0"/>
          <w:numId w:val="1"/>
        </w:numPr>
        <w:spacing w:before="0" w:after="0"/>
        <w:ind w:left="0" w:firstLine="709"/>
        <w:jc w:val="both"/>
      </w:pPr>
      <w:r w:rsidRPr="00E643EA">
        <w:t xml:space="preserve">Карташевич, А. Н. Тракторы и автомобили. Конструкция [Электронный ресурс] : учеб. пособие для сред. проф. обр. / А. Н. Карташевич, О. В. Понталев, А. В. Гордеенко. – Минск : Новое знание, 2013. — 313 с. — Режим доступа: </w:t>
      </w:r>
      <w:hyperlink r:id="rId11" w:history="1">
        <w:r w:rsidRPr="00E643EA">
          <w:rPr>
            <w:rStyle w:val="a8"/>
          </w:rPr>
          <w:t>http://e.lanbook.com/books/element.php?pl1_id=43877</w:t>
        </w:r>
      </w:hyperlink>
      <w:r w:rsidRPr="00E643EA">
        <w:t>; (дата обращения: 10.10.2016).</w:t>
      </w:r>
    </w:p>
    <w:p w:rsidR="00D17B37" w:rsidRPr="00E643EA" w:rsidRDefault="00D17B37" w:rsidP="005B4E2A">
      <w:pPr>
        <w:pStyle w:val="a9"/>
        <w:numPr>
          <w:ilvl w:val="0"/>
          <w:numId w:val="1"/>
        </w:numPr>
        <w:spacing w:before="0" w:after="0"/>
        <w:ind w:left="0" w:firstLine="709"/>
        <w:jc w:val="both"/>
      </w:pPr>
      <w:r w:rsidRPr="00E643EA">
        <w:t>Халанский В.М. Сельскохозяйственные машины [Электронный ресурс] : учебник / В.М. Халанский, И.В. Горбачев. – Санкт-Петербург: Квадро, 2016. – 356 с.</w:t>
      </w:r>
    </w:p>
    <w:p w:rsidR="00D17B37" w:rsidRPr="00E643EA" w:rsidRDefault="00D17B37" w:rsidP="005B4E2A">
      <w:pPr>
        <w:pStyle w:val="a9"/>
        <w:spacing w:before="0" w:after="0"/>
        <w:ind w:left="0" w:firstLine="709"/>
        <w:jc w:val="both"/>
      </w:pPr>
    </w:p>
    <w:p w:rsidR="00D17B37" w:rsidRPr="00E643EA" w:rsidRDefault="00D17B37" w:rsidP="005B4E2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643EA">
        <w:rPr>
          <w:rFonts w:ascii="Times New Roman" w:hAnsi="Times New Roman"/>
          <w:b/>
          <w:i/>
          <w:sz w:val="24"/>
          <w:szCs w:val="24"/>
        </w:rPr>
        <w:t>Дополнительные источники</w:t>
      </w:r>
    </w:p>
    <w:p w:rsidR="00D17B37" w:rsidRPr="00E643EA" w:rsidRDefault="00D17B37" w:rsidP="005B4E2A">
      <w:pPr>
        <w:pStyle w:val="a9"/>
        <w:numPr>
          <w:ilvl w:val="0"/>
          <w:numId w:val="1"/>
        </w:numPr>
        <w:tabs>
          <w:tab w:val="left" w:pos="142"/>
          <w:tab w:val="left" w:pos="284"/>
        </w:tabs>
        <w:spacing w:before="0" w:after="0"/>
        <w:ind w:left="0" w:firstLine="709"/>
        <w:jc w:val="both"/>
      </w:pPr>
      <w:r w:rsidRPr="00E643EA">
        <w:t xml:space="preserve">Савич, Е. Л. Техническая эксплуатация автомобилей. В 3 ч. Ч. 1. Теоретические основы технической эксплуатации [Электронный ресурс] / Е.Л. Савич, А.С. Сай. – Минск : Новое знание, 2015. — 427 с. — Режим доступа: </w:t>
      </w:r>
      <w:hyperlink r:id="rId12" w:history="1">
        <w:r w:rsidRPr="00E643EA">
          <w:rPr>
            <w:rStyle w:val="a8"/>
          </w:rPr>
          <w:t>http://e.lanbook.com/books/element.php?pl1_id=64761</w:t>
        </w:r>
      </w:hyperlink>
      <w:r w:rsidRPr="00E643EA">
        <w:t>; (дата обращения: 10.10.2016).</w:t>
      </w:r>
    </w:p>
    <w:p w:rsidR="00D17B37" w:rsidRPr="00E643EA" w:rsidRDefault="00D17B37" w:rsidP="005B4E2A">
      <w:pPr>
        <w:pStyle w:val="a9"/>
        <w:numPr>
          <w:ilvl w:val="0"/>
          <w:numId w:val="1"/>
        </w:numPr>
        <w:tabs>
          <w:tab w:val="left" w:pos="142"/>
          <w:tab w:val="left" w:pos="284"/>
        </w:tabs>
        <w:spacing w:before="0" w:after="0"/>
        <w:ind w:left="0" w:firstLine="709"/>
        <w:jc w:val="both"/>
      </w:pPr>
      <w:r w:rsidRPr="00E643EA">
        <w:t>Савич, Е. Л. Техническая эксплуатация автомобилей. В 3 ч. Ч. 2. Методы и средства диагностики и технического обслуживания автомобилей [Электронный ресурс] : учеб.</w:t>
      </w:r>
      <w:r>
        <w:t xml:space="preserve"> пособие / Е. Л. Савич. – Минск</w:t>
      </w:r>
      <w:r w:rsidRPr="00E643EA">
        <w:t xml:space="preserve">: Новое знание, 2015. — 364 с. — Режим доступа: </w:t>
      </w:r>
      <w:hyperlink r:id="rId13" w:history="1">
        <w:r w:rsidRPr="00E643EA">
          <w:rPr>
            <w:rStyle w:val="a8"/>
          </w:rPr>
          <w:t>http://e.lanbook.com/books/element.php?pl1_id=64762</w:t>
        </w:r>
      </w:hyperlink>
      <w:r w:rsidRPr="00E643EA">
        <w:t>; (дата обращения: 10.10.2016).</w:t>
      </w:r>
    </w:p>
    <w:p w:rsidR="00D17B37" w:rsidRDefault="00D17B37" w:rsidP="005B4E2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7B37" w:rsidRPr="00E643EA" w:rsidRDefault="00D17B37" w:rsidP="005B4E2A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643EA">
        <w:rPr>
          <w:rFonts w:ascii="Times New Roman" w:hAnsi="Times New Roman"/>
          <w:b/>
          <w:i/>
          <w:sz w:val="24"/>
          <w:szCs w:val="24"/>
        </w:rPr>
        <w:lastRenderedPageBreak/>
        <w:t>Интернет-ресурсы</w:t>
      </w:r>
    </w:p>
    <w:p w:rsidR="00D17B37" w:rsidRPr="00E643EA" w:rsidRDefault="00D17B37" w:rsidP="005B4E2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3EA">
        <w:rPr>
          <w:rFonts w:ascii="Times New Roman" w:hAnsi="Times New Roman"/>
          <w:sz w:val="24"/>
          <w:szCs w:val="24"/>
        </w:rPr>
        <w:t xml:space="preserve">Электронно-библиотечная система издательства «Лань» [Электронный ресурс]. – Санкт-Петербург, 2010-2016. – Режим доступа: </w:t>
      </w:r>
      <w:hyperlink r:id="rId14" w:history="1">
        <w:r w:rsidRPr="00E643EA">
          <w:rPr>
            <w:rStyle w:val="a8"/>
            <w:sz w:val="24"/>
            <w:szCs w:val="24"/>
          </w:rPr>
          <w:t>http://e.lanbook.com/</w:t>
        </w:r>
      </w:hyperlink>
      <w:r w:rsidRPr="00E643EA">
        <w:rPr>
          <w:rFonts w:ascii="Times New Roman" w:hAnsi="Times New Roman"/>
          <w:sz w:val="24"/>
          <w:szCs w:val="24"/>
        </w:rPr>
        <w:t>; (дата обращения: 04.08.2016). – Доступ по логину и паролю.</w:t>
      </w:r>
    </w:p>
    <w:p w:rsidR="00D17B37" w:rsidRPr="00E643EA" w:rsidRDefault="00D17B37" w:rsidP="005B4E2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3EA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онлайн [Электронный ресурс]. – Москва, 2001-2016. – Режим доступа: </w:t>
      </w:r>
      <w:hyperlink r:id="rId15" w:history="1">
        <w:r w:rsidRPr="00E643EA">
          <w:rPr>
            <w:rStyle w:val="a8"/>
            <w:sz w:val="24"/>
            <w:szCs w:val="24"/>
          </w:rPr>
          <w:t>http://biblioclub.ru/</w:t>
        </w:r>
      </w:hyperlink>
      <w:r w:rsidRPr="00E643EA">
        <w:rPr>
          <w:rFonts w:ascii="Times New Roman" w:hAnsi="Times New Roman"/>
          <w:sz w:val="24"/>
          <w:szCs w:val="24"/>
        </w:rPr>
        <w:t>; (дата обращения: 04.08.2016). – Доступ по логину и паролю.</w:t>
      </w:r>
    </w:p>
    <w:p w:rsidR="00D17B37" w:rsidRPr="00E643EA" w:rsidRDefault="00D17B37" w:rsidP="005B4E2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3EA">
        <w:rPr>
          <w:rFonts w:ascii="Times New Roman" w:hAnsi="Times New Roman"/>
          <w:sz w:val="24"/>
          <w:szCs w:val="24"/>
        </w:rPr>
        <w:t xml:space="preserve">Издательский центр </w:t>
      </w:r>
      <w:r>
        <w:rPr>
          <w:rFonts w:ascii="Times New Roman" w:hAnsi="Times New Roman"/>
          <w:sz w:val="24"/>
          <w:szCs w:val="24"/>
        </w:rPr>
        <w:t>«Академия» [Электронный ресурс]</w:t>
      </w:r>
      <w:r w:rsidRPr="00E643EA">
        <w:rPr>
          <w:rFonts w:ascii="Times New Roman" w:hAnsi="Times New Roman"/>
          <w:sz w:val="24"/>
          <w:szCs w:val="24"/>
        </w:rPr>
        <w:t xml:space="preserve">: сайт. – Москва, 2016. – Режим доступа: </w:t>
      </w:r>
      <w:hyperlink r:id="rId16" w:history="1">
        <w:r w:rsidRPr="00E643EA">
          <w:rPr>
            <w:rStyle w:val="a8"/>
            <w:sz w:val="24"/>
            <w:szCs w:val="24"/>
          </w:rPr>
          <w:t>http://www.academia-moscow.ru/</w:t>
        </w:r>
      </w:hyperlink>
      <w:r w:rsidRPr="00E643EA">
        <w:rPr>
          <w:rFonts w:ascii="Times New Roman" w:hAnsi="Times New Roman"/>
          <w:sz w:val="24"/>
          <w:szCs w:val="24"/>
        </w:rPr>
        <w:t>; (дата обращения: 04.08.2016). – Доступ по логину и паролю.</w:t>
      </w:r>
    </w:p>
    <w:p w:rsidR="00D17B37" w:rsidRPr="004E1813" w:rsidRDefault="00D17B37" w:rsidP="005B4E2A">
      <w:pPr>
        <w:keepNext/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1813">
        <w:rPr>
          <w:rFonts w:ascii="Times New Roman" w:eastAsia="Times New Roman" w:hAnsi="Times New Roman"/>
          <w:b/>
          <w:bCs/>
          <w:sz w:val="24"/>
          <w:szCs w:val="24"/>
        </w:rPr>
        <w:t>3.3.</w:t>
      </w:r>
      <w:r w:rsidRPr="004E1813">
        <w:rPr>
          <w:rFonts w:ascii="Times New Roman" w:eastAsia="Times New Roman" w:hAnsi="Times New Roman"/>
          <w:b/>
          <w:sz w:val="24"/>
          <w:szCs w:val="24"/>
        </w:rPr>
        <w:t>Организация образовательного процесса</w:t>
      </w:r>
    </w:p>
    <w:p w:rsidR="00D17B37" w:rsidRPr="00E643EA" w:rsidRDefault="00D17B37" w:rsidP="005B4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43EA">
        <w:rPr>
          <w:rFonts w:ascii="Times New Roman" w:eastAsia="Times New Roman" w:hAnsi="Times New Roman"/>
          <w:sz w:val="24"/>
          <w:szCs w:val="24"/>
        </w:rPr>
        <w:t>Учебная практик</w:t>
      </w:r>
      <w:r w:rsidR="00EE25B1">
        <w:rPr>
          <w:rFonts w:ascii="Times New Roman" w:eastAsia="Times New Roman" w:hAnsi="Times New Roman"/>
          <w:sz w:val="24"/>
          <w:szCs w:val="24"/>
        </w:rPr>
        <w:t>а проводи</w:t>
      </w:r>
      <w:r w:rsidRPr="00E643EA">
        <w:rPr>
          <w:rFonts w:ascii="Times New Roman" w:eastAsia="Times New Roman" w:hAnsi="Times New Roman"/>
          <w:sz w:val="24"/>
          <w:szCs w:val="24"/>
        </w:rPr>
        <w:t>тся при освоении студентами профессиональных модулей концентрированно в несколько периодов при обязательном сохранении в пределах учебного года объема часов, установленного учебным пла</w:t>
      </w:r>
      <w:r w:rsidR="00EE25B1">
        <w:rPr>
          <w:rFonts w:ascii="Times New Roman" w:eastAsia="Times New Roman" w:hAnsi="Times New Roman"/>
          <w:sz w:val="24"/>
          <w:szCs w:val="24"/>
        </w:rPr>
        <w:t>ном на теоретическую подготовку</w:t>
      </w:r>
      <w:r w:rsidRPr="00E643EA">
        <w:rPr>
          <w:rFonts w:ascii="Times New Roman" w:eastAsia="Times New Roman" w:hAnsi="Times New Roman"/>
          <w:sz w:val="24"/>
          <w:szCs w:val="24"/>
        </w:rPr>
        <w:t>.</w:t>
      </w:r>
    </w:p>
    <w:p w:rsidR="00D17B37" w:rsidRDefault="00EE25B1" w:rsidP="005B4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Освоение данной учебной практики </w:t>
      </w:r>
      <w:r w:rsidRPr="00E643EA">
        <w:rPr>
          <w:rFonts w:ascii="Times New Roman" w:eastAsia="Times New Roman" w:hAnsi="Times New Roman"/>
          <w:sz w:val="24"/>
          <w:szCs w:val="24"/>
        </w:rPr>
        <w:t>для получения первичных профессиональных навыков</w:t>
      </w:r>
      <w:r>
        <w:rPr>
          <w:rFonts w:ascii="Times New Roman" w:eastAsia="Times New Roman" w:hAnsi="Times New Roman"/>
          <w:sz w:val="24"/>
          <w:szCs w:val="24"/>
        </w:rPr>
        <w:t xml:space="preserve"> является о</w:t>
      </w:r>
      <w:r w:rsidR="00D17B37" w:rsidRPr="00E643EA">
        <w:rPr>
          <w:rFonts w:ascii="Times New Roman" w:eastAsia="Times New Roman" w:hAnsi="Times New Roman"/>
          <w:sz w:val="24"/>
          <w:szCs w:val="24"/>
        </w:rPr>
        <w:t>бязательным условием допуска к производственной практике (по профилю специальности) в рамках профессионального модуля «Подготовка машин, механизмов, установок, приспособлений к работе, комплектование сборочных единиц».</w:t>
      </w:r>
    </w:p>
    <w:p w:rsidR="00D17B37" w:rsidRPr="004E1813" w:rsidRDefault="00D17B37" w:rsidP="005B4E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1813">
        <w:rPr>
          <w:rFonts w:ascii="Times New Roman" w:eastAsia="Times New Roman" w:hAnsi="Times New Roman"/>
          <w:b/>
          <w:sz w:val="24"/>
          <w:szCs w:val="24"/>
        </w:rPr>
        <w:t>3.4. Кадровое обеспечение образовательного процесса.</w:t>
      </w:r>
    </w:p>
    <w:p w:rsidR="00D17B37" w:rsidRPr="00D21669" w:rsidRDefault="00D17B37" w:rsidP="005B4E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1669">
        <w:rPr>
          <w:rFonts w:ascii="Times New Roman" w:hAnsi="Times New Roman"/>
          <w:bCs/>
          <w:sz w:val="24"/>
          <w:szCs w:val="24"/>
        </w:rPr>
        <w:t>Требования к кадровым условиям реализации образовательной программы.</w:t>
      </w:r>
    </w:p>
    <w:p w:rsidR="00D17B37" w:rsidRPr="00D21669" w:rsidRDefault="00D17B37" w:rsidP="005B4E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1669">
        <w:rPr>
          <w:rFonts w:ascii="Times New Roman" w:hAnsi="Times New Roman"/>
          <w:bCs/>
          <w:sz w:val="24"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D17B37" w:rsidRPr="00D21669" w:rsidRDefault="00D17B37" w:rsidP="005B4E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1669">
        <w:rPr>
          <w:rFonts w:ascii="Times New Roman" w:hAnsi="Times New Roman"/>
          <w:bCs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D17B37" w:rsidRDefault="00D17B37" w:rsidP="005B4E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1669">
        <w:rPr>
          <w:rFonts w:ascii="Times New Roman" w:hAnsi="Times New Roman"/>
          <w:bCs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7B612E" w:rsidRDefault="007B612E" w:rsidP="005B4E2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25B1" w:rsidRDefault="00EE25B1" w:rsidP="005058F5">
      <w:pPr>
        <w:rPr>
          <w:rFonts w:ascii="Times New Roman" w:hAnsi="Times New Roman"/>
          <w:b/>
          <w:i/>
          <w:sz w:val="24"/>
          <w:szCs w:val="24"/>
        </w:rPr>
      </w:pPr>
    </w:p>
    <w:p w:rsidR="00EE25B1" w:rsidRDefault="00EE25B1" w:rsidP="005058F5">
      <w:pPr>
        <w:rPr>
          <w:rFonts w:ascii="Times New Roman" w:hAnsi="Times New Roman"/>
          <w:b/>
          <w:i/>
          <w:sz w:val="24"/>
          <w:szCs w:val="24"/>
        </w:rPr>
      </w:pPr>
    </w:p>
    <w:p w:rsidR="00EE25B1" w:rsidRDefault="00EE25B1" w:rsidP="005058F5">
      <w:pPr>
        <w:rPr>
          <w:rFonts w:ascii="Times New Roman" w:hAnsi="Times New Roman"/>
          <w:b/>
          <w:i/>
          <w:sz w:val="24"/>
          <w:szCs w:val="24"/>
        </w:rPr>
      </w:pPr>
    </w:p>
    <w:p w:rsidR="00EE25B1" w:rsidRDefault="00EE25B1" w:rsidP="005058F5">
      <w:pPr>
        <w:rPr>
          <w:rFonts w:ascii="Times New Roman" w:hAnsi="Times New Roman"/>
          <w:b/>
          <w:i/>
          <w:sz w:val="24"/>
          <w:szCs w:val="24"/>
        </w:rPr>
      </w:pPr>
    </w:p>
    <w:p w:rsidR="00EE25B1" w:rsidRDefault="00EE25B1" w:rsidP="005058F5">
      <w:pPr>
        <w:rPr>
          <w:rFonts w:ascii="Times New Roman" w:hAnsi="Times New Roman"/>
          <w:b/>
          <w:i/>
          <w:sz w:val="24"/>
          <w:szCs w:val="24"/>
        </w:rPr>
      </w:pPr>
    </w:p>
    <w:p w:rsidR="00D17B37" w:rsidRPr="005171C7" w:rsidRDefault="005B4E2A" w:rsidP="005B4E2A">
      <w:pPr>
        <w:pageBreakBefore/>
        <w:jc w:val="center"/>
        <w:rPr>
          <w:rFonts w:ascii="Times New Roman" w:hAnsi="Times New Roman"/>
          <w:b/>
          <w:i/>
          <w:sz w:val="24"/>
          <w:szCs w:val="24"/>
        </w:rPr>
      </w:pPr>
      <w:r w:rsidRPr="005171C7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УЧЕБНОЙ ПРАКТИКИ</w:t>
      </w:r>
      <w:r w:rsidRPr="005171C7">
        <w:rPr>
          <w:rFonts w:ascii="Times New Roman" w:hAnsi="Times New Roman"/>
          <w:b/>
          <w:i/>
          <w:sz w:val="24"/>
          <w:szCs w:val="24"/>
        </w:rPr>
        <w:t xml:space="preserve"> ПРОФЕССИОНАЛЬНОГО МОДУЛЯ (ПО РАЗДЕЛАМ)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451"/>
        <w:gridCol w:w="2900"/>
      </w:tblGrid>
      <w:tr w:rsidR="00EE25B1" w:rsidRPr="005B4E2A" w:rsidTr="00EE25B1">
        <w:trPr>
          <w:trHeight w:val="1731"/>
        </w:trPr>
        <w:tc>
          <w:tcPr>
            <w:tcW w:w="1682" w:type="pct"/>
          </w:tcPr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/>
                <w:sz w:val="20"/>
                <w:szCs w:val="20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/>
                <w:sz w:val="20"/>
                <w:szCs w:val="20"/>
              </w:rPr>
              <w:t>Оцениваемые знания и умения, действия</w:t>
            </w:r>
          </w:p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5" w:type="pct"/>
          </w:tcPr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/>
                <w:sz w:val="20"/>
                <w:szCs w:val="20"/>
              </w:rPr>
              <w:t>Методы оценки 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</w:tr>
      <w:tr w:rsidR="00EE25B1" w:rsidRPr="00E643EA" w:rsidTr="00EE25B1">
        <w:tc>
          <w:tcPr>
            <w:tcW w:w="1682" w:type="pct"/>
            <w:vMerge w:val="restart"/>
          </w:tcPr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  <w:r w:rsidRPr="005B4E2A">
              <w:rPr>
                <w:rStyle w:val="ab"/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Основные типы сельскохозяйственной техники и области ее применения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Технические характеристики, конструктивные особенности, назначение, режимы работы и правила эксплуатации сельскохозяйственной техники. Состав технической документации, поставляемой с сельскохозяйственной техникой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сельскохозяйственной техники. Единая система конструкторской документации</w:t>
            </w:r>
          </w:p>
        </w:tc>
        <w:tc>
          <w:tcPr>
            <w:tcW w:w="1515" w:type="pct"/>
          </w:tcPr>
          <w:p w:rsidR="00EE25B1" w:rsidRPr="005B4E2A" w:rsidRDefault="00EE25B1" w:rsidP="00EE25B1">
            <w:pPr>
              <w:pStyle w:val="Default"/>
              <w:jc w:val="both"/>
              <w:rPr>
                <w:sz w:val="20"/>
                <w:szCs w:val="20"/>
              </w:rPr>
            </w:pPr>
            <w:r w:rsidRPr="005B4E2A">
              <w:rPr>
                <w:sz w:val="20"/>
                <w:szCs w:val="20"/>
              </w:rPr>
              <w:t>Текущий контроль в форме: дифференцированного зачета по учебной практике</w:t>
            </w:r>
          </w:p>
        </w:tc>
      </w:tr>
      <w:tr w:rsidR="00EE25B1" w:rsidRPr="00E643EA" w:rsidTr="00EE25B1">
        <w:tc>
          <w:tcPr>
            <w:tcW w:w="1682" w:type="pct"/>
            <w:vMerge/>
          </w:tcPr>
          <w:p w:rsidR="00EE25B1" w:rsidRPr="005B4E2A" w:rsidRDefault="00EE25B1" w:rsidP="005058F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>Умения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Порядок оформления документов по приемке сельскохозяйственной техники</w:t>
            </w:r>
          </w:p>
        </w:tc>
        <w:tc>
          <w:tcPr>
            <w:tcW w:w="1515" w:type="pct"/>
          </w:tcPr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Текущий контроль в форме: дифференцированного зачета по учебной практике</w:t>
            </w:r>
          </w:p>
        </w:tc>
      </w:tr>
      <w:tr w:rsidR="00EE25B1" w:rsidRPr="00E643EA" w:rsidTr="00EE25B1">
        <w:tc>
          <w:tcPr>
            <w:tcW w:w="1682" w:type="pct"/>
            <w:vMerge/>
          </w:tcPr>
          <w:p w:rsidR="00EE25B1" w:rsidRPr="005B4E2A" w:rsidRDefault="00EE25B1" w:rsidP="005058F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>Действия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Проверка наличия комплекта технической документации.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Распаковка сельскохозяйственной техники и ее составных частей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Проверка комплектности сельскохозяйственной техники. Монтаж и сборка сельскохозяйственной техники в соответствии с эксплуатационными документами. Пуск, регулирование, комплексное апробирование и обкатка сельскохозяйственной техники. Оформление документов о приемке сельскохозяйственной техники</w:t>
            </w:r>
          </w:p>
        </w:tc>
        <w:tc>
          <w:tcPr>
            <w:tcW w:w="1515" w:type="pct"/>
          </w:tcPr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Текущий контроль в форме: дифференцированного зачета по учебной практике</w:t>
            </w:r>
          </w:p>
        </w:tc>
      </w:tr>
      <w:tr w:rsidR="00EE25B1" w:rsidRPr="00E643EA" w:rsidTr="00EE25B1">
        <w:tc>
          <w:tcPr>
            <w:tcW w:w="1682" w:type="pct"/>
            <w:vMerge w:val="restart"/>
          </w:tcPr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 xml:space="preserve">ПК 1.2. Выполнять регулировку узлов, систем и механизмов </w:t>
            </w:r>
            <w:r w:rsidRPr="005B4E2A">
              <w:rPr>
                <w:rFonts w:ascii="Times New Roman" w:hAnsi="Times New Roman"/>
                <w:sz w:val="20"/>
                <w:szCs w:val="20"/>
              </w:rPr>
              <w:lastRenderedPageBreak/>
              <w:t>двигателя и приборов электрооборудования в соответствии с правилами эксплуатации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ПК 1.5. Выполнять настройку и регулировку машин и оборудования для обслуживания животноводческих ферм, комплексов и птицефабрик</w:t>
            </w:r>
          </w:p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Знания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 xml:space="preserve">Технические характеристики, </w:t>
            </w:r>
            <w:r w:rsidRPr="005B4E2A">
              <w:rPr>
                <w:rFonts w:ascii="Times New Roman" w:hAnsi="Times New Roman"/>
                <w:sz w:val="20"/>
                <w:szCs w:val="20"/>
              </w:rPr>
              <w:lastRenderedPageBreak/>
              <w:t>конструктивные особенности, назначение, режимы работы сельскохозяйственной техники и оборудования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Нормативная и техническая документация по эксплуатации и техническому обслуживанию сельскохозяйственной техники и оборудования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Единая система конструкторской документации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Правила и нормы охраны труда, требования пожарной и экологической безопасности</w:t>
            </w:r>
          </w:p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Порядок оформления документов по техническому обслуживанию сельскохозяйственной техники и оборудования</w:t>
            </w:r>
          </w:p>
        </w:tc>
        <w:tc>
          <w:tcPr>
            <w:tcW w:w="1515" w:type="pct"/>
          </w:tcPr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контроль в форме: дифференцированного зачета </w:t>
            </w:r>
            <w:r w:rsidRPr="005B4E2A">
              <w:rPr>
                <w:rFonts w:ascii="Times New Roman" w:hAnsi="Times New Roman"/>
                <w:sz w:val="20"/>
                <w:szCs w:val="20"/>
              </w:rPr>
              <w:lastRenderedPageBreak/>
              <w:t>по учебной практике</w:t>
            </w:r>
          </w:p>
        </w:tc>
      </w:tr>
      <w:tr w:rsidR="00EE25B1" w:rsidRPr="00E643EA" w:rsidTr="00EE25B1">
        <w:tc>
          <w:tcPr>
            <w:tcW w:w="1682" w:type="pct"/>
            <w:vMerge/>
          </w:tcPr>
          <w:p w:rsidR="00EE25B1" w:rsidRPr="005B4E2A" w:rsidRDefault="00EE25B1" w:rsidP="005058F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>Умения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Читать чертежи узлов и деталей сельскохозяйственной техники и оборудования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деталей и узлов</w:t>
            </w:r>
          </w:p>
          <w:p w:rsidR="00EE25B1" w:rsidRPr="005B4E2A" w:rsidRDefault="00EE25B1" w:rsidP="005058F5">
            <w:pPr>
              <w:pStyle w:val="ad"/>
              <w:spacing w:line="240" w:lineRule="auto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5B4E2A">
              <w:rPr>
                <w:sz w:val="20"/>
                <w:szCs w:val="20"/>
              </w:rPr>
              <w:t>Осуществлять проверку</w:t>
            </w:r>
            <w:r w:rsidRPr="005B4E2A">
              <w:rPr>
                <w:rStyle w:val="ac"/>
                <w:sz w:val="20"/>
                <w:szCs w:val="20"/>
              </w:rPr>
              <w:t xml:space="preserve"> </w:t>
            </w:r>
            <w:r w:rsidRPr="005B4E2A">
              <w:rPr>
                <w:sz w:val="20"/>
                <w:szCs w:val="20"/>
              </w:rPr>
              <w:t>работоспособности и настройку инструмента, оборудования, сельскохозяйственной техники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</w:t>
            </w:r>
          </w:p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Документально оформлять результаты проделанной работы</w:t>
            </w:r>
          </w:p>
        </w:tc>
        <w:tc>
          <w:tcPr>
            <w:tcW w:w="1515" w:type="pct"/>
          </w:tcPr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Текущий контроль в форме: дифференцированного зачета по учебной практике</w:t>
            </w:r>
          </w:p>
        </w:tc>
      </w:tr>
      <w:tr w:rsidR="00EE25B1" w:rsidRPr="00E643EA" w:rsidTr="00EE25B1">
        <w:tc>
          <w:tcPr>
            <w:tcW w:w="1682" w:type="pct"/>
            <w:vMerge/>
          </w:tcPr>
          <w:p w:rsidR="00EE25B1" w:rsidRPr="005B4E2A" w:rsidRDefault="00EE25B1" w:rsidP="005058F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>Действия</w:t>
            </w:r>
          </w:p>
          <w:p w:rsidR="00EE25B1" w:rsidRPr="005B4E2A" w:rsidRDefault="00EE25B1" w:rsidP="00505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</w:t>
            </w:r>
          </w:p>
          <w:p w:rsidR="00EE25B1" w:rsidRPr="005B4E2A" w:rsidRDefault="00EE25B1" w:rsidP="00505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заявок на материально-техническое обеспечение технического обслуживания сельскохозяйственной техники и оборудования</w:t>
            </w:r>
          </w:p>
          <w:p w:rsidR="00EE25B1" w:rsidRPr="005B4E2A" w:rsidRDefault="00EE25B1" w:rsidP="005058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Оформление документов о проведении технического обслуживания сельскохозяйственной техники и  оборудования</w:t>
            </w:r>
          </w:p>
        </w:tc>
        <w:tc>
          <w:tcPr>
            <w:tcW w:w="1515" w:type="pct"/>
          </w:tcPr>
          <w:p w:rsidR="00EE25B1" w:rsidRPr="005B4E2A" w:rsidRDefault="00EE25B1" w:rsidP="005058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lastRenderedPageBreak/>
              <w:t>Текущий контроль в форме: дифференцированного зачета по учебной практике</w:t>
            </w:r>
          </w:p>
        </w:tc>
      </w:tr>
      <w:tr w:rsidR="00EE25B1" w:rsidRPr="00E643EA" w:rsidTr="00EE25B1">
        <w:tc>
          <w:tcPr>
            <w:tcW w:w="1682" w:type="pct"/>
            <w:vMerge w:val="restart"/>
          </w:tcPr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  <w:r w:rsidRPr="005B4E2A"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  <w:t>….</w:t>
            </w: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>Знания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Анализ технологической карты на выполнение сельскохозяйственной техникой технологических операций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Определение условий работы сельскохозяйственной техники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Настройка и регулировка сельскохозяйственной техники для выполнения технологической операции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Подбор режимов работы, выбор и обоснование способа движения сельскохозяйственной техники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Расчет эксплуатационных показателей при работе сельскохозяйственной техники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Контроль и оценка качества выполняемой сельскохозяйственной техникой технологической операции</w:t>
            </w:r>
          </w:p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Оформление документов по подготовке сельскохозяйственной техники к работе</w:t>
            </w:r>
          </w:p>
        </w:tc>
        <w:tc>
          <w:tcPr>
            <w:tcW w:w="1515" w:type="pct"/>
          </w:tcPr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Текущий контроль в форме: дифференцированного зачета по учебной практике</w:t>
            </w:r>
          </w:p>
        </w:tc>
      </w:tr>
      <w:tr w:rsidR="00EE25B1" w:rsidRPr="00E643EA" w:rsidTr="00EE25B1">
        <w:tc>
          <w:tcPr>
            <w:tcW w:w="1682" w:type="pct"/>
            <w:vMerge/>
          </w:tcPr>
          <w:p w:rsidR="00EE25B1" w:rsidRPr="005B4E2A" w:rsidRDefault="00EE25B1" w:rsidP="005058F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>Умения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Анализ технологической карты на выполнение сельскохозяйственной техникой технологических операций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Определение условий работы сельскохозяйственной техники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Настройка и регулировка сельскохозяйственной техники для выполнения технологической операции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Подбор режимов работы, выбор и обоснование способа движения сельскохозяйственной техники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Расчет эксплуатационных показателей при работе сельскохозяйственной техники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Контроль и оценка качества выполняемой сельскохозяйственной техникой технологической операции</w:t>
            </w:r>
          </w:p>
          <w:p w:rsidR="00EE25B1" w:rsidRPr="005B4E2A" w:rsidRDefault="00EE25B1" w:rsidP="005058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по подготовке сельскохозяйственной </w:t>
            </w:r>
            <w:r w:rsidRPr="005B4E2A">
              <w:rPr>
                <w:rFonts w:ascii="Times New Roman" w:hAnsi="Times New Roman"/>
                <w:sz w:val="20"/>
                <w:szCs w:val="20"/>
              </w:rPr>
              <w:lastRenderedPageBreak/>
              <w:t>техники к работе</w:t>
            </w:r>
          </w:p>
        </w:tc>
        <w:tc>
          <w:tcPr>
            <w:tcW w:w="1515" w:type="pct"/>
          </w:tcPr>
          <w:p w:rsidR="00EE25B1" w:rsidRPr="005B4E2A" w:rsidRDefault="00EE25B1" w:rsidP="00505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lastRenderedPageBreak/>
              <w:t>Текущий контроль в форме: дифференцированного зачета по учебной практике</w:t>
            </w:r>
          </w:p>
        </w:tc>
      </w:tr>
      <w:tr w:rsidR="00EE25B1" w:rsidRPr="00E643EA" w:rsidTr="00EE25B1">
        <w:tc>
          <w:tcPr>
            <w:tcW w:w="1682" w:type="pct"/>
          </w:tcPr>
          <w:p w:rsidR="00EE25B1" w:rsidRPr="005B4E2A" w:rsidRDefault="00EE25B1" w:rsidP="005058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>Действия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Анализ технологической карты на выполнение сельскохозяйственной техникой технологических операций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Определение условий работы сельскохозяйственной техники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Настройка и регулировка сельскохозяйственной техники для выполнения технологической операции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Подбор режимов работы, выбор и обоснование способа движения сельскохозяйственной техники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Расчет эксплуатационных показателей при работе сельскохозяйственной техники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Контроль и оценка качества выполняемой сельскохозяйственной техникой технологической операции</w:t>
            </w:r>
          </w:p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Оформление документов по подготовке сельскохозяйственной техники к работе</w:t>
            </w:r>
          </w:p>
        </w:tc>
        <w:tc>
          <w:tcPr>
            <w:tcW w:w="1515" w:type="pct"/>
          </w:tcPr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Текущий контроль в форме: дифференцированного зачета по учебной практике</w:t>
            </w:r>
          </w:p>
        </w:tc>
      </w:tr>
      <w:tr w:rsidR="00EE25B1" w:rsidRPr="00E643EA" w:rsidTr="00EE25B1">
        <w:tc>
          <w:tcPr>
            <w:tcW w:w="1682" w:type="pct"/>
            <w:vMerge w:val="restart"/>
          </w:tcPr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 xml:space="preserve">ОК.1 </w:t>
            </w:r>
            <w:r w:rsidRPr="005B4E2A">
              <w:rPr>
                <w:rFonts w:ascii="Times New Roman" w:hAnsi="Times New Roman"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>Знания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жить;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>Методы работы в профессиональной и смежных сферах.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>Структура плана для решения задач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</w:p>
        </w:tc>
        <w:tc>
          <w:tcPr>
            <w:tcW w:w="1515" w:type="pct"/>
            <w:vMerge w:val="restart"/>
          </w:tcPr>
          <w:p w:rsidR="00EE25B1" w:rsidRPr="005B4E2A" w:rsidRDefault="00EE25B1" w:rsidP="0050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Текущий контроль в форме: дифференцированного зачета по учебной практике</w:t>
            </w:r>
          </w:p>
        </w:tc>
      </w:tr>
      <w:tr w:rsidR="00EE25B1" w:rsidRPr="00E643EA" w:rsidTr="00EE25B1">
        <w:tc>
          <w:tcPr>
            <w:tcW w:w="1682" w:type="pct"/>
            <w:vMerge/>
          </w:tcPr>
          <w:p w:rsidR="00EE25B1" w:rsidRPr="005B4E2A" w:rsidRDefault="00EE25B1" w:rsidP="005058F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>Умения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контексте;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>Анализировать задачу и/или проблему и выделять её составные части;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 xml:space="preserve">Составить план действия, 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>Определить необходимые ресурсы;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>Владеть актуальными методами работы в профессиональной и смежных сферах;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>Реализовать составленный план;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 xml:space="preserve">Оценивать результат и последствия </w:t>
            </w: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своих действий (самостоятельно или с помощью наставника).</w:t>
            </w:r>
          </w:p>
        </w:tc>
        <w:tc>
          <w:tcPr>
            <w:tcW w:w="1515" w:type="pct"/>
            <w:vMerge/>
          </w:tcPr>
          <w:p w:rsidR="00EE25B1" w:rsidRPr="005B4E2A" w:rsidRDefault="00EE25B1" w:rsidP="005058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E25B1" w:rsidRPr="00E643EA" w:rsidTr="00EE25B1">
        <w:tc>
          <w:tcPr>
            <w:tcW w:w="1682" w:type="pct"/>
            <w:vMerge w:val="restart"/>
          </w:tcPr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>ОК.2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>Знания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Приемы структурирования информации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Формат оформления результатов поиска информации</w:t>
            </w:r>
          </w:p>
        </w:tc>
        <w:tc>
          <w:tcPr>
            <w:tcW w:w="1515" w:type="pct"/>
            <w:vMerge w:val="restart"/>
          </w:tcPr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Текущий контроль в форме: дифференцированного зачета по учебной практике</w:t>
            </w:r>
          </w:p>
        </w:tc>
      </w:tr>
      <w:tr w:rsidR="00EE25B1" w:rsidRPr="00E643EA" w:rsidTr="00EE25B1">
        <w:tc>
          <w:tcPr>
            <w:tcW w:w="1682" w:type="pct"/>
            <w:vMerge/>
          </w:tcPr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>Умения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Определять задачи поиска информации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Определять необходимые источники информации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Планировать процесс поиска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Структурировать получаемую информацию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Выделять наиболее значимое в перечне информации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1515" w:type="pct"/>
            <w:vMerge/>
          </w:tcPr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E25B1" w:rsidRPr="00E643EA" w:rsidTr="00EE25B1">
        <w:tc>
          <w:tcPr>
            <w:tcW w:w="1682" w:type="pct"/>
            <w:vMerge w:val="restart"/>
          </w:tcPr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>ОК.7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>Знания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>Основные ресурсы задействованные в профессиональной деятельности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>Пути обеспечения ресурсосбережения</w:t>
            </w:r>
          </w:p>
        </w:tc>
        <w:tc>
          <w:tcPr>
            <w:tcW w:w="1515" w:type="pct"/>
            <w:vMerge w:val="restart"/>
          </w:tcPr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Текущий контроль в форме: дифференцированного зачета по учебной практике</w:t>
            </w:r>
          </w:p>
        </w:tc>
      </w:tr>
      <w:tr w:rsidR="00EE25B1" w:rsidRPr="00E643EA" w:rsidTr="00EE25B1">
        <w:tc>
          <w:tcPr>
            <w:tcW w:w="1682" w:type="pct"/>
            <w:vMerge/>
          </w:tcPr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>Умения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515" w:type="pct"/>
            <w:vMerge/>
          </w:tcPr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E25B1" w:rsidRPr="00E643EA" w:rsidTr="00EE25B1">
        <w:tc>
          <w:tcPr>
            <w:tcW w:w="1682" w:type="pct"/>
            <w:vMerge w:val="restart"/>
          </w:tcPr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 xml:space="preserve">ОК.10 </w:t>
            </w:r>
            <w:r w:rsidRPr="005B4E2A">
              <w:rPr>
                <w:rFonts w:ascii="Times New Roman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>Знания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основные общеупотребительные глаголы (бытовая и профессиональная лексика) лексический минимум, относящийся к описанию предметов, средств и процессов профессиональной деятельности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особенности произношения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  <w:tc>
          <w:tcPr>
            <w:tcW w:w="1515" w:type="pct"/>
            <w:vMerge w:val="restart"/>
          </w:tcPr>
          <w:p w:rsidR="00EE25B1" w:rsidRPr="005B4E2A" w:rsidRDefault="00EE25B1" w:rsidP="00505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Текущий контроль в форме: дифференцированного зачета по учебной практике</w:t>
            </w:r>
          </w:p>
        </w:tc>
      </w:tr>
      <w:tr w:rsidR="00EE25B1" w:rsidRPr="00E643EA" w:rsidTr="00EE25B1">
        <w:tc>
          <w:tcPr>
            <w:tcW w:w="1682" w:type="pct"/>
            <w:vMerge/>
          </w:tcPr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3" w:type="pct"/>
          </w:tcPr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i/>
                <w:sz w:val="20"/>
                <w:szCs w:val="20"/>
              </w:rPr>
              <w:t>Умения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 xml:space="preserve">строить простые высказывания о себе и о своей профессиональной </w:t>
            </w:r>
            <w:r w:rsidRPr="005B4E2A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B4E2A">
              <w:rPr>
                <w:rFonts w:ascii="Times New Roman" w:hAnsi="Times New Roman"/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515" w:type="pct"/>
            <w:vMerge/>
          </w:tcPr>
          <w:p w:rsidR="00EE25B1" w:rsidRPr="005B4E2A" w:rsidRDefault="00EE25B1" w:rsidP="005058F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D17B37" w:rsidRDefault="00D17B37" w:rsidP="005058F5">
      <w:pPr>
        <w:rPr>
          <w:rFonts w:ascii="Times New Roman" w:hAnsi="Times New Roman"/>
          <w:b/>
          <w:i/>
          <w:sz w:val="24"/>
          <w:szCs w:val="24"/>
        </w:rPr>
      </w:pPr>
    </w:p>
    <w:sectPr w:rsidR="00D17B37" w:rsidSect="00B8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C0" w:rsidRDefault="005F11C0" w:rsidP="00D17B37">
      <w:pPr>
        <w:spacing w:after="0" w:line="240" w:lineRule="auto"/>
      </w:pPr>
      <w:r>
        <w:separator/>
      </w:r>
    </w:p>
  </w:endnote>
  <w:endnote w:type="continuationSeparator" w:id="0">
    <w:p w:rsidR="005F11C0" w:rsidRDefault="005F11C0" w:rsidP="00D1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36707"/>
      <w:docPartObj>
        <w:docPartGallery w:val="Page Numbers (Bottom of Page)"/>
        <w:docPartUnique/>
      </w:docPartObj>
    </w:sdtPr>
    <w:sdtContent>
      <w:p w:rsidR="00AA32C7" w:rsidRDefault="00AA3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AA32C7" w:rsidRDefault="00AA32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8C" w:rsidRDefault="0029088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8C" w:rsidRDefault="0029088C" w:rsidP="005058F5">
    <w:pPr>
      <w:pStyle w:val="a3"/>
      <w:jc w:val="center"/>
    </w:pPr>
  </w:p>
  <w:p w:rsidR="0029088C" w:rsidRDefault="002908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C0" w:rsidRDefault="005F11C0" w:rsidP="00D17B37">
      <w:pPr>
        <w:spacing w:after="0" w:line="240" w:lineRule="auto"/>
      </w:pPr>
      <w:r>
        <w:separator/>
      </w:r>
    </w:p>
  </w:footnote>
  <w:footnote w:type="continuationSeparator" w:id="0">
    <w:p w:rsidR="005F11C0" w:rsidRDefault="005F11C0" w:rsidP="00D1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A0DC4"/>
    <w:multiLevelType w:val="hybridMultilevel"/>
    <w:tmpl w:val="CEE6D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B37"/>
    <w:rsid w:val="00053B3B"/>
    <w:rsid w:val="00261EEB"/>
    <w:rsid w:val="0029088C"/>
    <w:rsid w:val="003952BE"/>
    <w:rsid w:val="00402251"/>
    <w:rsid w:val="004742F6"/>
    <w:rsid w:val="005058F5"/>
    <w:rsid w:val="00560A3D"/>
    <w:rsid w:val="005B4E2A"/>
    <w:rsid w:val="005F11C0"/>
    <w:rsid w:val="00665AA2"/>
    <w:rsid w:val="007005F7"/>
    <w:rsid w:val="007656BC"/>
    <w:rsid w:val="00787FFA"/>
    <w:rsid w:val="007B612E"/>
    <w:rsid w:val="008A1E40"/>
    <w:rsid w:val="008B2842"/>
    <w:rsid w:val="009653A0"/>
    <w:rsid w:val="009C4217"/>
    <w:rsid w:val="00A05221"/>
    <w:rsid w:val="00A107A7"/>
    <w:rsid w:val="00A820C9"/>
    <w:rsid w:val="00A84F94"/>
    <w:rsid w:val="00AA32C7"/>
    <w:rsid w:val="00B24894"/>
    <w:rsid w:val="00B41119"/>
    <w:rsid w:val="00B83621"/>
    <w:rsid w:val="00C07B94"/>
    <w:rsid w:val="00CA7147"/>
    <w:rsid w:val="00D17B37"/>
    <w:rsid w:val="00EE25B1"/>
    <w:rsid w:val="00F539CF"/>
    <w:rsid w:val="00F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A4CD0-B352-4297-A5B9-63B538B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37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7B3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7B3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B37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7B37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7B3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7B3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qFormat/>
    <w:rsid w:val="00D17B3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D17B37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D17B37"/>
    <w:rPr>
      <w:vertAlign w:val="superscript"/>
    </w:rPr>
  </w:style>
  <w:style w:type="character" w:styleId="a8">
    <w:name w:val="Hyperlink"/>
    <w:basedOn w:val="a0"/>
    <w:uiPriority w:val="99"/>
    <w:rsid w:val="00D17B37"/>
    <w:rPr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D17B37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D17B37"/>
    <w:rPr>
      <w:i/>
    </w:rPr>
  </w:style>
  <w:style w:type="paragraph" w:customStyle="1" w:styleId="ConsPlusNormal">
    <w:name w:val="ConsPlusNormal"/>
    <w:rsid w:val="00D17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Не вступил в силу"/>
    <w:uiPriority w:val="99"/>
    <w:rsid w:val="00D17B37"/>
    <w:rPr>
      <w:b/>
      <w:color w:val="000000"/>
      <w:shd w:val="clear" w:color="auto" w:fill="D8EDE8"/>
    </w:rPr>
  </w:style>
  <w:style w:type="paragraph" w:customStyle="1" w:styleId="ad">
    <w:name w:val="Нормальный (таблица)"/>
    <w:basedOn w:val="a"/>
    <w:next w:val="a"/>
    <w:uiPriority w:val="99"/>
    <w:rsid w:val="00D17B3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D17B3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505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50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unhideWhenUsed/>
    <w:rsid w:val="005058F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058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40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02251"/>
    <w:rPr>
      <w:rFonts w:ascii="Segoe UI" w:eastAsiaTheme="minorEastAsia" w:hAnsi="Segoe UI" w:cs="Segoe UI"/>
      <w:sz w:val="18"/>
      <w:szCs w:val="18"/>
      <w:lang w:eastAsia="ru-RU"/>
    </w:rPr>
  </w:style>
  <w:style w:type="paragraph" w:styleId="af4">
    <w:name w:val="header"/>
    <w:basedOn w:val="a"/>
    <w:link w:val="af5"/>
    <w:uiPriority w:val="99"/>
    <w:unhideWhenUsed/>
    <w:rsid w:val="007B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B612E"/>
    <w:rPr>
      <w:rFonts w:eastAsiaTheme="minorEastAsia" w:cs="Times New Roman"/>
      <w:lang w:eastAsia="ru-RU"/>
    </w:rPr>
  </w:style>
  <w:style w:type="paragraph" w:customStyle="1" w:styleId="Default">
    <w:name w:val="Default"/>
    <w:rsid w:val="00EE2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s/element.php?pl1_id=6476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6476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cademia-moscow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438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FE08-C0F9-4769-88A9-AFE85CBA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6386</Words>
  <Characters>36405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Иванова</dc:creator>
  <cp:lastModifiedBy>User</cp:lastModifiedBy>
  <cp:revision>8</cp:revision>
  <cp:lastPrinted>2019-12-13T02:57:00Z</cp:lastPrinted>
  <dcterms:created xsi:type="dcterms:W3CDTF">2019-07-11T16:34:00Z</dcterms:created>
  <dcterms:modified xsi:type="dcterms:W3CDTF">2019-12-13T02:58:00Z</dcterms:modified>
</cp:coreProperties>
</file>