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E2" w:rsidRDefault="00C8572C">
      <w:pPr>
        <w:pStyle w:val="10"/>
        <w:framePr w:w="9365" w:h="2347" w:hRule="exact" w:wrap="none" w:vAnchor="page" w:hAnchor="page" w:x="1656" w:y="6019"/>
        <w:shd w:val="clear" w:color="auto" w:fill="auto"/>
        <w:ind w:left="20"/>
      </w:pPr>
      <w:bookmarkStart w:id="0" w:name="_GoBack"/>
      <w:bookmarkStart w:id="1" w:name="bookmark0"/>
      <w:bookmarkEnd w:id="0"/>
      <w:r>
        <w:t>ОПИСАНИЕ</w:t>
      </w:r>
      <w:bookmarkEnd w:id="1"/>
    </w:p>
    <w:p w:rsidR="008832E2" w:rsidRDefault="00C8572C">
      <w:pPr>
        <w:pStyle w:val="10"/>
        <w:framePr w:w="9365" w:h="2347" w:hRule="exact" w:wrap="none" w:vAnchor="page" w:hAnchor="page" w:x="1656" w:y="6019"/>
        <w:shd w:val="clear" w:color="auto" w:fill="auto"/>
        <w:ind w:left="20"/>
      </w:pPr>
      <w:bookmarkStart w:id="2" w:name="bookmark1"/>
      <w:r>
        <w:t>ПРОГРАММЫ ПОДГОТОВКИ СПЕЦИАЛИСТОВ</w:t>
      </w:r>
      <w:r>
        <w:br/>
        <w:t>СРЕДНЕГО ЗВЕНА ПО СПЕЦИАЛЬНОСТИ</w:t>
      </w:r>
      <w:bookmarkEnd w:id="2"/>
    </w:p>
    <w:p w:rsidR="008832E2" w:rsidRDefault="00C8572C">
      <w:pPr>
        <w:pStyle w:val="30"/>
        <w:framePr w:w="9365" w:h="2347" w:hRule="exact" w:wrap="none" w:vAnchor="page" w:hAnchor="page" w:x="1656" w:y="6019"/>
        <w:shd w:val="clear" w:color="auto" w:fill="auto"/>
        <w:spacing w:after="0"/>
        <w:ind w:left="20"/>
      </w:pPr>
      <w:r>
        <w:t>23.02.03 Техническое обслуживание и ремонт</w:t>
      </w:r>
      <w:r>
        <w:br/>
        <w:t>автомобильного транспорта</w:t>
      </w:r>
    </w:p>
    <w:p w:rsidR="008832E2" w:rsidRDefault="00C8572C">
      <w:pPr>
        <w:pStyle w:val="40"/>
        <w:framePr w:w="9365" w:h="700" w:hRule="exact" w:wrap="none" w:vAnchor="page" w:hAnchor="page" w:x="1656" w:y="8863"/>
        <w:shd w:val="clear" w:color="auto" w:fill="auto"/>
        <w:spacing w:before="0" w:after="0"/>
        <w:ind w:left="20"/>
      </w:pPr>
      <w:r>
        <w:t>Укрупненная группа специальностей по направлениям подготовки</w:t>
      </w:r>
      <w:r>
        <w:br/>
        <w:t>23.00.00 ТЕХНИКА И ТЕХНОЛОГИИ НАЗЕМНОГО ТРАНСПОРТА</w:t>
      </w:r>
    </w:p>
    <w:p w:rsidR="008832E2" w:rsidRDefault="00C8572C">
      <w:pPr>
        <w:pStyle w:val="40"/>
        <w:framePr w:w="9365" w:h="1986" w:hRule="exact" w:wrap="none" w:vAnchor="page" w:hAnchor="page" w:x="1656" w:y="9571"/>
        <w:shd w:val="clear" w:color="auto" w:fill="auto"/>
        <w:spacing w:before="0" w:after="0" w:line="643" w:lineRule="exact"/>
        <w:ind w:left="20"/>
      </w:pPr>
      <w:r>
        <w:t>Квалификация базовой подготовки - техник</w:t>
      </w:r>
      <w:r>
        <w:br/>
        <w:t>Форма обучения - очная</w:t>
      </w:r>
    </w:p>
    <w:p w:rsidR="008832E2" w:rsidRDefault="00C8572C">
      <w:pPr>
        <w:pStyle w:val="40"/>
        <w:framePr w:w="9365" w:h="1986" w:hRule="exact" w:wrap="none" w:vAnchor="page" w:hAnchor="page" w:x="1656" w:y="9571"/>
        <w:shd w:val="clear" w:color="auto" w:fill="auto"/>
        <w:spacing w:before="0" w:after="0" w:line="643" w:lineRule="exact"/>
        <w:ind w:left="20"/>
      </w:pPr>
      <w:r>
        <w:t>Профиль получаемого профессионального образования - технический</w:t>
      </w:r>
    </w:p>
    <w:p w:rsidR="008832E2" w:rsidRDefault="00C8572C">
      <w:pPr>
        <w:pStyle w:val="20"/>
        <w:framePr w:wrap="none" w:vAnchor="page" w:hAnchor="page" w:x="1656" w:y="12115"/>
        <w:shd w:val="clear" w:color="auto" w:fill="auto"/>
        <w:spacing w:before="0" w:line="240" w:lineRule="exact"/>
        <w:ind w:left="220"/>
      </w:pPr>
      <w:r>
        <w:t xml:space="preserve">Программа подготовки специалистов среднего звена составлена на основе </w:t>
      </w:r>
      <w:r w:rsidR="00761337">
        <w:t>ФГОС</w:t>
      </w:r>
    </w:p>
    <w:p w:rsidR="008832E2" w:rsidRDefault="008832E2">
      <w:pPr>
        <w:rPr>
          <w:sz w:val="2"/>
          <w:szCs w:val="2"/>
        </w:rPr>
        <w:sectPr w:rsidR="008832E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832E2" w:rsidRDefault="00C8572C">
      <w:pPr>
        <w:pStyle w:val="22"/>
        <w:framePr w:w="10267" w:h="15074" w:hRule="exact" w:wrap="none" w:vAnchor="page" w:hAnchor="page" w:x="1205" w:y="979"/>
        <w:numPr>
          <w:ilvl w:val="0"/>
          <w:numId w:val="1"/>
        </w:numPr>
        <w:shd w:val="clear" w:color="auto" w:fill="auto"/>
        <w:tabs>
          <w:tab w:val="left" w:pos="1102"/>
        </w:tabs>
        <w:spacing w:after="247" w:line="240" w:lineRule="exact"/>
      </w:pPr>
      <w:bookmarkStart w:id="3" w:name="bookmark2"/>
      <w:r>
        <w:lastRenderedPageBreak/>
        <w:t>Нормативно-правовые основы разработки ППССЗ</w:t>
      </w:r>
      <w:bookmarkEnd w:id="3"/>
    </w:p>
    <w:p w:rsidR="008832E2" w:rsidRDefault="00C8572C" w:rsidP="000B66C9">
      <w:pPr>
        <w:pStyle w:val="20"/>
        <w:framePr w:w="10267" w:h="15074" w:hRule="exact" w:wrap="none" w:vAnchor="page" w:hAnchor="page" w:x="1205" w:y="979"/>
        <w:shd w:val="clear" w:color="auto" w:fill="auto"/>
        <w:spacing w:before="0" w:line="278" w:lineRule="exact"/>
        <w:ind w:firstLine="880"/>
      </w:pPr>
      <w:r>
        <w:t>Программа подготовки специалистов среднего звена по специальности 23.02.03</w:t>
      </w:r>
      <w:r>
        <w:br/>
        <w:t>«Техническое обслуживание и ремонт автомобильного тра</w:t>
      </w:r>
      <w:r w:rsidR="000B66C9">
        <w:t>нспорта» реализуется КГБПОУ «Троицкий агротехнический техникум (КГБПОУ «ТАТТ»)</w:t>
      </w:r>
      <w:r>
        <w:t>»</w:t>
      </w:r>
      <w:r>
        <w:br/>
        <w:t>по программе базовой подготовки на основе основного общего образования.</w:t>
      </w:r>
    </w:p>
    <w:p w:rsidR="008832E2" w:rsidRDefault="00C8572C">
      <w:pPr>
        <w:pStyle w:val="20"/>
        <w:framePr w:w="10267" w:h="15074" w:hRule="exact" w:wrap="none" w:vAnchor="page" w:hAnchor="page" w:x="1205" w:y="979"/>
        <w:shd w:val="clear" w:color="auto" w:fill="auto"/>
        <w:spacing w:before="0" w:line="278" w:lineRule="exact"/>
        <w:ind w:firstLine="880"/>
        <w:jc w:val="both"/>
      </w:pPr>
      <w:r>
        <w:t>ППССЗ представляет собой систему документов, разработ</w:t>
      </w:r>
      <w:r w:rsidR="000B66C9">
        <w:t>анную и утвержденную</w:t>
      </w:r>
      <w:r w:rsidR="000B66C9">
        <w:br/>
        <w:t xml:space="preserve">КГБПОУ «ТАТТ» </w:t>
      </w:r>
      <w:r>
        <w:t>с учетом требований регионального рынка труда на основе Федерального</w:t>
      </w:r>
      <w:r>
        <w:br/>
        <w:t>государственного образовательного стандарта специальности среднего профессионального</w:t>
      </w:r>
      <w:r>
        <w:br/>
        <w:t>образования (ФГОС СПО), утвержденного приказом Министерства образования и науки</w:t>
      </w:r>
      <w:r>
        <w:br/>
        <w:t xml:space="preserve">Российской Федерации от 11.08.2014 </w:t>
      </w:r>
      <w:r>
        <w:rPr>
          <w:lang w:val="en-US" w:eastAsia="en-US" w:bidi="en-US"/>
        </w:rPr>
        <w:t>N</w:t>
      </w:r>
      <w:r>
        <w:t>965.</w:t>
      </w:r>
    </w:p>
    <w:p w:rsidR="008832E2" w:rsidRDefault="00C8572C">
      <w:pPr>
        <w:pStyle w:val="20"/>
        <w:framePr w:w="10267" w:h="15074" w:hRule="exact" w:wrap="none" w:vAnchor="page" w:hAnchor="page" w:x="1205" w:y="979"/>
        <w:shd w:val="clear" w:color="auto" w:fill="auto"/>
        <w:spacing w:before="0" w:line="278" w:lineRule="exact"/>
        <w:ind w:firstLine="880"/>
        <w:jc w:val="both"/>
      </w:pPr>
      <w:r>
        <w:t>ППССЗ регламентирует цель, ожидаемые результаты, содержание, условия и технологии</w:t>
      </w:r>
      <w:r>
        <w:br/>
        <w:t>организации образовательного процесса, оценку качества подготовки выпускника по данной</w:t>
      </w:r>
      <w:r>
        <w:br/>
        <w:t>специальности и включает в себя учебный план, рабочие программы дисциплин,</w:t>
      </w:r>
      <w:r>
        <w:br/>
        <w:t>профессиональных модулей, учебной и производственной практик и другие методические</w:t>
      </w:r>
      <w:r>
        <w:br/>
        <w:t>материалы, обеспечивающие качественную подготовку обучающихся.</w:t>
      </w:r>
    </w:p>
    <w:p w:rsidR="008832E2" w:rsidRDefault="00C8572C">
      <w:pPr>
        <w:pStyle w:val="20"/>
        <w:framePr w:w="10267" w:h="15074" w:hRule="exact" w:wrap="none" w:vAnchor="page" w:hAnchor="page" w:x="1205" w:y="979"/>
        <w:shd w:val="clear" w:color="auto" w:fill="auto"/>
        <w:spacing w:before="0" w:line="278" w:lineRule="exact"/>
        <w:ind w:firstLine="880"/>
        <w:jc w:val="both"/>
      </w:pPr>
      <w:r>
        <w:t>ППССЗ ежегодно пересматривается и обновляется в части содержания учебных планов,</w:t>
      </w:r>
      <w:r>
        <w:br/>
        <w:t>состава и содержания рабочих программ дисциплин, рабочих программ профессиональных</w:t>
      </w:r>
      <w:r>
        <w:br/>
        <w:t>модулей, программ практик, методических материалов, обеспечивающих качество подготовки</w:t>
      </w:r>
      <w:r>
        <w:br/>
        <w:t>обучающихся.</w:t>
      </w:r>
    </w:p>
    <w:p w:rsidR="008832E2" w:rsidRDefault="00C8572C">
      <w:pPr>
        <w:pStyle w:val="20"/>
        <w:framePr w:w="10267" w:h="15074" w:hRule="exact" w:wrap="none" w:vAnchor="page" w:hAnchor="page" w:x="1205" w:y="979"/>
        <w:shd w:val="clear" w:color="auto" w:fill="auto"/>
        <w:spacing w:before="0" w:line="278" w:lineRule="exact"/>
        <w:ind w:firstLine="880"/>
        <w:jc w:val="both"/>
      </w:pPr>
      <w:r>
        <w:t>ППССЗ реализуется в совместной образовательной, производственной, общественной и</w:t>
      </w:r>
      <w:r>
        <w:br/>
        <w:t>иной деятельности обуч</w:t>
      </w:r>
      <w:r w:rsidR="000B66C9">
        <w:t>ающихся и работников КГБПОУ «ТАТТ</w:t>
      </w:r>
      <w:r>
        <w:t>» с привлечением работодателей.</w:t>
      </w:r>
    </w:p>
    <w:p w:rsidR="008832E2" w:rsidRDefault="00C8572C">
      <w:pPr>
        <w:pStyle w:val="20"/>
        <w:framePr w:w="10267" w:h="15074" w:hRule="exact" w:wrap="none" w:vAnchor="page" w:hAnchor="page" w:x="1205" w:y="979"/>
        <w:shd w:val="clear" w:color="auto" w:fill="auto"/>
        <w:spacing w:before="0" w:line="278" w:lineRule="exact"/>
        <w:ind w:firstLine="880"/>
        <w:jc w:val="both"/>
      </w:pPr>
      <w:r>
        <w:t>Нормативную правовую основу разработки программы подготовки специалистов среднего</w:t>
      </w:r>
      <w:r>
        <w:br/>
        <w:t>звена (далее - ППССЗ) составляют:</w:t>
      </w:r>
    </w:p>
    <w:p w:rsidR="008832E2" w:rsidRDefault="00C8572C">
      <w:pPr>
        <w:pStyle w:val="20"/>
        <w:framePr w:w="10267" w:h="15074" w:hRule="exact" w:wrap="none" w:vAnchor="page" w:hAnchor="page" w:x="1205" w:y="979"/>
        <w:numPr>
          <w:ilvl w:val="0"/>
          <w:numId w:val="2"/>
        </w:numPr>
        <w:shd w:val="clear" w:color="auto" w:fill="auto"/>
        <w:tabs>
          <w:tab w:val="left" w:pos="1420"/>
        </w:tabs>
        <w:spacing w:before="0" w:line="278" w:lineRule="exact"/>
        <w:ind w:firstLine="880"/>
        <w:jc w:val="both"/>
      </w:pPr>
      <w:r>
        <w:t>Федеральный закон от 29.12.2013 № 273 - ФЗ «Об образовании в Российской</w:t>
      </w:r>
      <w:r>
        <w:br/>
        <w:t>Федерации»;</w:t>
      </w:r>
    </w:p>
    <w:p w:rsidR="008832E2" w:rsidRDefault="00C8572C">
      <w:pPr>
        <w:pStyle w:val="20"/>
        <w:framePr w:w="10267" w:h="15074" w:hRule="exact" w:wrap="none" w:vAnchor="page" w:hAnchor="page" w:x="1205" w:y="979"/>
        <w:numPr>
          <w:ilvl w:val="0"/>
          <w:numId w:val="2"/>
        </w:numPr>
        <w:shd w:val="clear" w:color="auto" w:fill="auto"/>
        <w:tabs>
          <w:tab w:val="left" w:pos="1420"/>
        </w:tabs>
        <w:spacing w:before="0" w:line="278" w:lineRule="exact"/>
        <w:ind w:firstLine="880"/>
        <w:jc w:val="both"/>
      </w:pPr>
      <w:r>
        <w:t xml:space="preserve">Приказ Министерства образования и науки Российской Федерации от 14.06.2013 </w:t>
      </w:r>
      <w:r>
        <w:rPr>
          <w:lang w:val="en-US" w:eastAsia="en-US" w:bidi="en-US"/>
        </w:rPr>
        <w:t>N</w:t>
      </w:r>
      <w:r w:rsidRPr="00C8572C">
        <w:rPr>
          <w:lang w:eastAsia="en-US" w:bidi="en-US"/>
        </w:rPr>
        <w:br/>
      </w:r>
      <w:r>
        <w:t>464 «Об утверждении Порядка организации и осуществления образовательной деятельности по</w:t>
      </w:r>
      <w:r>
        <w:br/>
        <w:t>образовательным программам среднего профессионального образования»;</w:t>
      </w:r>
    </w:p>
    <w:p w:rsidR="008832E2" w:rsidRDefault="00C8572C">
      <w:pPr>
        <w:pStyle w:val="20"/>
        <w:framePr w:w="10267" w:h="15074" w:hRule="exact" w:wrap="none" w:vAnchor="page" w:hAnchor="page" w:x="1205" w:y="979"/>
        <w:numPr>
          <w:ilvl w:val="0"/>
          <w:numId w:val="2"/>
        </w:numPr>
        <w:shd w:val="clear" w:color="auto" w:fill="auto"/>
        <w:tabs>
          <w:tab w:val="left" w:pos="1420"/>
        </w:tabs>
        <w:spacing w:before="0" w:line="278" w:lineRule="exact"/>
        <w:ind w:firstLine="880"/>
        <w:jc w:val="both"/>
      </w:pPr>
      <w:r>
        <w:t xml:space="preserve">Приказ Министерства образования и науки Российской Федерации от 18.04.2013 </w:t>
      </w:r>
      <w:r>
        <w:rPr>
          <w:lang w:val="en-US" w:eastAsia="en-US" w:bidi="en-US"/>
        </w:rPr>
        <w:t>N</w:t>
      </w:r>
      <w:r w:rsidRPr="00C8572C">
        <w:rPr>
          <w:lang w:eastAsia="en-US" w:bidi="en-US"/>
        </w:rPr>
        <w:br/>
      </w:r>
      <w:r>
        <w:t>291 «Об утверждении Положения по практике обучающихся, осваивающих основные</w:t>
      </w:r>
      <w:r>
        <w:br/>
        <w:t>образовательные программы среднего профессионального образования»;</w:t>
      </w:r>
    </w:p>
    <w:p w:rsidR="008832E2" w:rsidRDefault="00C8572C">
      <w:pPr>
        <w:pStyle w:val="20"/>
        <w:framePr w:w="10267" w:h="15074" w:hRule="exact" w:wrap="none" w:vAnchor="page" w:hAnchor="page" w:x="1205" w:y="979"/>
        <w:numPr>
          <w:ilvl w:val="0"/>
          <w:numId w:val="2"/>
        </w:numPr>
        <w:shd w:val="clear" w:color="auto" w:fill="auto"/>
        <w:tabs>
          <w:tab w:val="left" w:pos="1420"/>
        </w:tabs>
        <w:spacing w:before="0" w:line="278" w:lineRule="exact"/>
        <w:ind w:firstLine="880"/>
        <w:jc w:val="both"/>
      </w:pPr>
      <w:r>
        <w:t xml:space="preserve">Приказ Министерства образования и науки Российской Федерации от 16.08.2013 </w:t>
      </w:r>
      <w:r>
        <w:rPr>
          <w:lang w:val="en-US" w:eastAsia="en-US" w:bidi="en-US"/>
        </w:rPr>
        <w:t>N</w:t>
      </w:r>
      <w:r w:rsidRPr="00C8572C">
        <w:rPr>
          <w:lang w:eastAsia="en-US" w:bidi="en-US"/>
        </w:rPr>
        <w:br/>
      </w:r>
      <w:r>
        <w:t>968 «Об утверждении Порядка проведения государственной итоговой аттестации по</w:t>
      </w:r>
      <w:r>
        <w:br/>
        <w:t>образовательным программам среднего профессионального образования»;</w:t>
      </w:r>
    </w:p>
    <w:p w:rsidR="008832E2" w:rsidRDefault="00C8572C">
      <w:pPr>
        <w:pStyle w:val="20"/>
        <w:framePr w:w="10267" w:h="15074" w:hRule="exact" w:wrap="none" w:vAnchor="page" w:hAnchor="page" w:x="1205" w:y="979"/>
        <w:numPr>
          <w:ilvl w:val="0"/>
          <w:numId w:val="2"/>
        </w:numPr>
        <w:shd w:val="clear" w:color="auto" w:fill="auto"/>
        <w:tabs>
          <w:tab w:val="left" w:pos="1420"/>
        </w:tabs>
        <w:spacing w:before="0" w:line="278" w:lineRule="exact"/>
        <w:ind w:firstLine="880"/>
        <w:jc w:val="both"/>
      </w:pPr>
      <w:r>
        <w:t xml:space="preserve">Приказ Минобрнауки России от 22.04.2014 </w:t>
      </w:r>
      <w:r>
        <w:rPr>
          <w:lang w:val="en-US" w:eastAsia="en-US" w:bidi="en-US"/>
        </w:rPr>
        <w:t>N</w:t>
      </w:r>
      <w:r>
        <w:t>383 «Об утверждении федерального</w:t>
      </w:r>
      <w:r>
        <w:br/>
        <w:t>государственного образовательного стандарта среднего профессионального образования по</w:t>
      </w:r>
      <w:r>
        <w:br/>
        <w:t>специальности 23.02.03 Техническое обслуживание и ремонт автомобильного транспорта»</w:t>
      </w:r>
      <w:r>
        <w:br/>
        <w:t xml:space="preserve">(зарегистрировано в Минюсте России 27.06.2014 </w:t>
      </w:r>
      <w:r>
        <w:rPr>
          <w:lang w:val="en-US" w:eastAsia="en-US" w:bidi="en-US"/>
        </w:rPr>
        <w:t>N</w:t>
      </w:r>
      <w:r>
        <w:t>32878);</w:t>
      </w:r>
    </w:p>
    <w:p w:rsidR="008832E2" w:rsidRDefault="00C8572C">
      <w:pPr>
        <w:pStyle w:val="20"/>
        <w:framePr w:w="10267" w:h="15074" w:hRule="exact" w:wrap="none" w:vAnchor="page" w:hAnchor="page" w:x="1205" w:y="979"/>
        <w:numPr>
          <w:ilvl w:val="0"/>
          <w:numId w:val="2"/>
        </w:numPr>
        <w:shd w:val="clear" w:color="auto" w:fill="auto"/>
        <w:tabs>
          <w:tab w:val="left" w:pos="1420"/>
        </w:tabs>
        <w:spacing w:before="0" w:line="278" w:lineRule="exact"/>
        <w:ind w:firstLine="880"/>
        <w:jc w:val="both"/>
      </w:pPr>
      <w:r>
        <w:t>Разъяснения по реализации образовательной программы среднего общего</w:t>
      </w:r>
      <w:r>
        <w:br/>
        <w:t>образования в пределах освоения образовательных программ среднего профессионального</w:t>
      </w:r>
      <w:r>
        <w:br/>
        <w:t>образования на базе основного общего образования с учетом требований ФГОС и профиля</w:t>
      </w:r>
      <w:r>
        <w:br/>
        <w:t>получаемого профессионального образования Центра профессионального образования ФГАУ</w:t>
      </w:r>
      <w:r>
        <w:br/>
        <w:t>«ФИРО» от 10.04. 2014 г.;</w:t>
      </w:r>
    </w:p>
    <w:p w:rsidR="008832E2" w:rsidRDefault="00C8572C">
      <w:pPr>
        <w:pStyle w:val="20"/>
        <w:framePr w:w="10267" w:h="15074" w:hRule="exact" w:wrap="none" w:vAnchor="page" w:hAnchor="page" w:x="1205" w:y="979"/>
        <w:numPr>
          <w:ilvl w:val="0"/>
          <w:numId w:val="2"/>
        </w:numPr>
        <w:shd w:val="clear" w:color="auto" w:fill="auto"/>
        <w:tabs>
          <w:tab w:val="left" w:pos="1420"/>
        </w:tabs>
        <w:spacing w:before="0" w:line="278" w:lineRule="exact"/>
        <w:ind w:firstLine="880"/>
        <w:jc w:val="both"/>
      </w:pPr>
      <w:r>
        <w:t>письмо Министерства образования и науки РФ от 20.10.2010 №12-696 «О</w:t>
      </w:r>
      <w:r>
        <w:br/>
        <w:t>разъяснениях по формированию учебного плана ОПОП СПО». Разъяснения по формированию</w:t>
      </w:r>
      <w:r>
        <w:br/>
        <w:t>учебного плана основной профессиональной образовательной программы среднего</w:t>
      </w:r>
      <w:r>
        <w:br/>
        <w:t>профессионального образования;</w:t>
      </w:r>
    </w:p>
    <w:p w:rsidR="008832E2" w:rsidRDefault="00C8572C">
      <w:pPr>
        <w:pStyle w:val="20"/>
        <w:framePr w:w="10267" w:h="15074" w:hRule="exact" w:wrap="none" w:vAnchor="page" w:hAnchor="page" w:x="1205" w:y="979"/>
        <w:numPr>
          <w:ilvl w:val="0"/>
          <w:numId w:val="2"/>
        </w:numPr>
        <w:shd w:val="clear" w:color="auto" w:fill="auto"/>
        <w:tabs>
          <w:tab w:val="left" w:pos="1420"/>
        </w:tabs>
        <w:spacing w:before="0" w:line="278" w:lineRule="exact"/>
        <w:ind w:firstLine="880"/>
        <w:jc w:val="both"/>
      </w:pPr>
      <w:r>
        <w:t>Устав КГБПОУ «</w:t>
      </w:r>
      <w:r w:rsidR="000B66C9">
        <w:t xml:space="preserve">Троицкий агротехнический </w:t>
      </w:r>
      <w:r>
        <w:t>техникум»;</w:t>
      </w:r>
    </w:p>
    <w:p w:rsidR="008832E2" w:rsidRDefault="00C8572C">
      <w:pPr>
        <w:pStyle w:val="20"/>
        <w:framePr w:w="10267" w:h="15074" w:hRule="exact" w:wrap="none" w:vAnchor="page" w:hAnchor="page" w:x="1205" w:y="979"/>
        <w:numPr>
          <w:ilvl w:val="0"/>
          <w:numId w:val="2"/>
        </w:numPr>
        <w:shd w:val="clear" w:color="auto" w:fill="auto"/>
        <w:tabs>
          <w:tab w:val="left" w:pos="1420"/>
        </w:tabs>
        <w:spacing w:before="0" w:after="271" w:line="278" w:lineRule="exact"/>
        <w:ind w:firstLine="880"/>
        <w:jc w:val="both"/>
      </w:pPr>
      <w:r>
        <w:t>локальные нормативные акты техникума.</w:t>
      </w:r>
    </w:p>
    <w:p w:rsidR="008832E2" w:rsidRDefault="00C8572C">
      <w:pPr>
        <w:pStyle w:val="22"/>
        <w:framePr w:w="10267" w:h="15074" w:hRule="exact" w:wrap="none" w:vAnchor="page" w:hAnchor="page" w:x="1205" w:y="979"/>
        <w:numPr>
          <w:ilvl w:val="0"/>
          <w:numId w:val="1"/>
        </w:numPr>
        <w:shd w:val="clear" w:color="auto" w:fill="auto"/>
        <w:tabs>
          <w:tab w:val="left" w:pos="1126"/>
        </w:tabs>
        <w:spacing w:after="261" w:line="240" w:lineRule="exact"/>
      </w:pPr>
      <w:bookmarkStart w:id="4" w:name="bookmark3"/>
      <w:r>
        <w:t xml:space="preserve">Цель </w:t>
      </w:r>
      <w:r>
        <w:rPr>
          <w:rStyle w:val="23"/>
          <w:b/>
          <w:bCs/>
        </w:rPr>
        <w:t>ПП</w:t>
      </w:r>
      <w:r>
        <w:t>ССЗ</w:t>
      </w:r>
      <w:bookmarkEnd w:id="4"/>
    </w:p>
    <w:p w:rsidR="008832E2" w:rsidRDefault="00C8572C">
      <w:pPr>
        <w:pStyle w:val="20"/>
        <w:framePr w:w="10267" w:h="15074" w:hRule="exact" w:wrap="none" w:vAnchor="page" w:hAnchor="page" w:x="1205" w:y="979"/>
        <w:shd w:val="clear" w:color="auto" w:fill="auto"/>
        <w:spacing w:before="0" w:line="274" w:lineRule="exact"/>
        <w:ind w:firstLine="880"/>
        <w:jc w:val="both"/>
      </w:pPr>
      <w:r>
        <w:t>ППССЗпредназначена для осуществления образовательной деятельности при наличии</w:t>
      </w:r>
      <w:r>
        <w:br/>
        <w:t>соответствующей лицензии.</w:t>
      </w:r>
    </w:p>
    <w:p w:rsidR="008832E2" w:rsidRDefault="008832E2">
      <w:pPr>
        <w:rPr>
          <w:sz w:val="2"/>
          <w:szCs w:val="2"/>
        </w:rPr>
        <w:sectPr w:rsidR="008832E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832E2" w:rsidRDefault="00C8572C">
      <w:pPr>
        <w:pStyle w:val="20"/>
        <w:framePr w:w="10382" w:h="4752" w:hRule="exact" w:wrap="none" w:vAnchor="page" w:hAnchor="page" w:x="1147" w:y="952"/>
        <w:shd w:val="clear" w:color="auto" w:fill="auto"/>
        <w:spacing w:before="0" w:line="274" w:lineRule="exact"/>
        <w:ind w:right="160" w:firstLine="880"/>
        <w:jc w:val="both"/>
      </w:pPr>
      <w:r>
        <w:lastRenderedPageBreak/>
        <w:t>Целью разработки ППССЗ является регламентация требований к результатам, структуре,</w:t>
      </w:r>
      <w:r>
        <w:br/>
        <w:t>содержанию и условиям реализации образовательного процесса для формирования общих и</w:t>
      </w:r>
      <w:r>
        <w:br/>
        <w:t>профессиональных компетенций.</w:t>
      </w:r>
    </w:p>
    <w:p w:rsidR="008832E2" w:rsidRDefault="00C8572C">
      <w:pPr>
        <w:pStyle w:val="20"/>
        <w:framePr w:w="10382" w:h="4752" w:hRule="exact" w:wrap="none" w:vAnchor="page" w:hAnchor="page" w:x="1147" w:y="952"/>
        <w:shd w:val="clear" w:color="auto" w:fill="auto"/>
        <w:spacing w:before="0" w:line="274" w:lineRule="exact"/>
        <w:ind w:right="160" w:firstLine="880"/>
        <w:jc w:val="both"/>
      </w:pPr>
      <w:r>
        <w:t>Целью реализации ППССЗ является развитие у обучающихся личностных качеств, а также</w:t>
      </w:r>
      <w:r>
        <w:br/>
        <w:t>формирование общих и профессиональных компетенций в соответствии с требованиями ФГОС</w:t>
      </w:r>
      <w:r>
        <w:br/>
        <w:t>СПО по данной специальности.</w:t>
      </w:r>
    </w:p>
    <w:p w:rsidR="008832E2" w:rsidRDefault="00C8572C">
      <w:pPr>
        <w:pStyle w:val="20"/>
        <w:framePr w:w="10382" w:h="4752" w:hRule="exact" w:wrap="none" w:vAnchor="page" w:hAnchor="page" w:x="1147" w:y="952"/>
        <w:shd w:val="clear" w:color="auto" w:fill="auto"/>
        <w:spacing w:before="0" w:line="274" w:lineRule="exact"/>
        <w:ind w:right="160" w:firstLine="880"/>
        <w:jc w:val="both"/>
      </w:pPr>
      <w:r>
        <w:t>Выпускник в результате освоения ППССЗ данной специальности будет профессионально</w:t>
      </w:r>
      <w:r>
        <w:br/>
        <w:t>готов к следующим видам профессиональной деятельности:</w:t>
      </w:r>
    </w:p>
    <w:p w:rsidR="008832E2" w:rsidRDefault="00C8572C">
      <w:pPr>
        <w:pStyle w:val="20"/>
        <w:framePr w:w="10382" w:h="4752" w:hRule="exact" w:wrap="none" w:vAnchor="page" w:hAnchor="page" w:x="1147" w:y="952"/>
        <w:numPr>
          <w:ilvl w:val="0"/>
          <w:numId w:val="3"/>
        </w:numPr>
        <w:shd w:val="clear" w:color="auto" w:fill="auto"/>
        <w:tabs>
          <w:tab w:val="left" w:pos="1193"/>
        </w:tabs>
        <w:spacing w:before="0" w:line="274" w:lineRule="exact"/>
        <w:ind w:firstLine="880"/>
        <w:jc w:val="both"/>
      </w:pPr>
      <w:r>
        <w:t>Техническое обслуживание и ремонт автотранспорта.</w:t>
      </w:r>
    </w:p>
    <w:p w:rsidR="008832E2" w:rsidRDefault="00C8572C">
      <w:pPr>
        <w:pStyle w:val="20"/>
        <w:framePr w:w="10382" w:h="4752" w:hRule="exact" w:wrap="none" w:vAnchor="page" w:hAnchor="page" w:x="1147" w:y="952"/>
        <w:numPr>
          <w:ilvl w:val="0"/>
          <w:numId w:val="3"/>
        </w:numPr>
        <w:shd w:val="clear" w:color="auto" w:fill="auto"/>
        <w:tabs>
          <w:tab w:val="left" w:pos="1217"/>
        </w:tabs>
        <w:spacing w:before="0" w:line="274" w:lineRule="exact"/>
        <w:ind w:firstLine="880"/>
        <w:jc w:val="both"/>
      </w:pPr>
      <w:r>
        <w:t>Организация деятельности коллектива исполнителей.</w:t>
      </w:r>
    </w:p>
    <w:p w:rsidR="008832E2" w:rsidRDefault="00C8572C">
      <w:pPr>
        <w:pStyle w:val="20"/>
        <w:framePr w:w="10382" w:h="4752" w:hRule="exact" w:wrap="none" w:vAnchor="page" w:hAnchor="page" w:x="1147" w:y="952"/>
        <w:numPr>
          <w:ilvl w:val="0"/>
          <w:numId w:val="3"/>
        </w:numPr>
        <w:shd w:val="clear" w:color="auto" w:fill="auto"/>
        <w:tabs>
          <w:tab w:val="left" w:pos="1217"/>
        </w:tabs>
        <w:spacing w:before="0" w:after="267" w:line="274" w:lineRule="exact"/>
        <w:ind w:firstLine="880"/>
        <w:jc w:val="both"/>
      </w:pPr>
      <w:r>
        <w:t>Выполнение работ по профессии водитель автомобиля.</w:t>
      </w:r>
    </w:p>
    <w:p w:rsidR="008832E2" w:rsidRDefault="00C8572C">
      <w:pPr>
        <w:pStyle w:val="22"/>
        <w:framePr w:w="10382" w:h="4752" w:hRule="exact" w:wrap="none" w:vAnchor="page" w:hAnchor="page" w:x="1147" w:y="952"/>
        <w:numPr>
          <w:ilvl w:val="0"/>
          <w:numId w:val="1"/>
        </w:numPr>
        <w:shd w:val="clear" w:color="auto" w:fill="auto"/>
        <w:tabs>
          <w:tab w:val="left" w:pos="1169"/>
        </w:tabs>
        <w:spacing w:after="201" w:line="240" w:lineRule="exact"/>
      </w:pPr>
      <w:bookmarkStart w:id="5" w:name="bookmark4"/>
      <w:r>
        <w:t>Срок освоения ППССЗ</w:t>
      </w:r>
      <w:bookmarkEnd w:id="5"/>
    </w:p>
    <w:p w:rsidR="008832E2" w:rsidRDefault="00C8572C">
      <w:pPr>
        <w:pStyle w:val="20"/>
        <w:framePr w:w="10382" w:h="4752" w:hRule="exact" w:wrap="none" w:vAnchor="page" w:hAnchor="page" w:x="1147" w:y="952"/>
        <w:shd w:val="clear" w:color="auto" w:fill="auto"/>
        <w:spacing w:before="0" w:line="274" w:lineRule="exact"/>
        <w:ind w:right="160" w:firstLine="880"/>
        <w:jc w:val="both"/>
      </w:pPr>
      <w:r>
        <w:t>Сроки получения среднего профессионального образования по данной специальности</w:t>
      </w:r>
      <w:r>
        <w:br/>
        <w:t>базовой подготовки в очной форме обучения и присваиваемая квалификация приводятся в</w:t>
      </w:r>
      <w:r>
        <w:br/>
        <w:t>таблице.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14"/>
        <w:gridCol w:w="2947"/>
        <w:gridCol w:w="3302"/>
      </w:tblGrid>
      <w:tr w:rsidR="008832E2">
        <w:trPr>
          <w:trHeight w:hRule="exact" w:val="1003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E2" w:rsidRDefault="00C8572C">
            <w:pPr>
              <w:pStyle w:val="20"/>
              <w:framePr w:w="10363" w:h="1478" w:wrap="none" w:vAnchor="page" w:hAnchor="page" w:x="1166" w:y="5952"/>
              <w:shd w:val="clear" w:color="auto" w:fill="auto"/>
              <w:spacing w:before="0" w:line="274" w:lineRule="exact"/>
              <w:jc w:val="center"/>
            </w:pPr>
            <w:r>
              <w:rPr>
                <w:rStyle w:val="24"/>
              </w:rPr>
              <w:t>Уровень образования, необходимый</w:t>
            </w:r>
            <w:r>
              <w:rPr>
                <w:rStyle w:val="24"/>
              </w:rPr>
              <w:br/>
              <w:t>для приема на обучение по ОПОП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E2" w:rsidRDefault="00C8572C">
            <w:pPr>
              <w:pStyle w:val="20"/>
              <w:framePr w:w="10363" w:h="1478" w:wrap="none" w:vAnchor="page" w:hAnchor="page" w:x="1166" w:y="5952"/>
              <w:shd w:val="clear" w:color="auto" w:fill="auto"/>
              <w:spacing w:before="0" w:line="274" w:lineRule="exact"/>
              <w:jc w:val="center"/>
            </w:pPr>
            <w:r>
              <w:rPr>
                <w:rStyle w:val="24"/>
              </w:rPr>
              <w:t>Наименование</w:t>
            </w:r>
            <w:r>
              <w:rPr>
                <w:rStyle w:val="24"/>
              </w:rPr>
              <w:br/>
              <w:t>квалификации базовой</w:t>
            </w:r>
            <w:r>
              <w:rPr>
                <w:rStyle w:val="24"/>
              </w:rPr>
              <w:br/>
              <w:t>подготовки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E2" w:rsidRDefault="00C8572C">
            <w:pPr>
              <w:pStyle w:val="20"/>
              <w:framePr w:w="10363" w:h="1478" w:wrap="none" w:vAnchor="page" w:hAnchor="page" w:x="1166" w:y="5952"/>
              <w:shd w:val="clear" w:color="auto" w:fill="auto"/>
              <w:spacing w:before="0" w:line="274" w:lineRule="exact"/>
              <w:jc w:val="center"/>
            </w:pPr>
            <w:r>
              <w:rPr>
                <w:rStyle w:val="24"/>
              </w:rPr>
              <w:t>Срок получения СПО по</w:t>
            </w:r>
            <w:r>
              <w:rPr>
                <w:rStyle w:val="24"/>
              </w:rPr>
              <w:br/>
              <w:t>ОПОП базовой подготовки в</w:t>
            </w:r>
            <w:r>
              <w:rPr>
                <w:rStyle w:val="24"/>
              </w:rPr>
              <w:br/>
              <w:t>очной форме обучения</w:t>
            </w:r>
          </w:p>
        </w:tc>
      </w:tr>
      <w:tr w:rsidR="008832E2">
        <w:trPr>
          <w:trHeight w:hRule="exact" w:val="47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32E2" w:rsidRDefault="000B66C9">
            <w:pPr>
              <w:pStyle w:val="20"/>
              <w:framePr w:w="10363" w:h="1478" w:wrap="none" w:vAnchor="page" w:hAnchor="page" w:x="1166" w:y="5952"/>
              <w:shd w:val="clear" w:color="auto" w:fill="auto"/>
              <w:spacing w:before="0" w:line="240" w:lineRule="exact"/>
              <w:jc w:val="center"/>
            </w:pPr>
            <w:r>
              <w:rPr>
                <w:rStyle w:val="24"/>
              </w:rPr>
              <w:t xml:space="preserve">Среднее </w:t>
            </w:r>
            <w:r w:rsidR="00C8572C">
              <w:rPr>
                <w:rStyle w:val="24"/>
              </w:rPr>
              <w:t>общее образование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32E2" w:rsidRDefault="00C8572C">
            <w:pPr>
              <w:pStyle w:val="20"/>
              <w:framePr w:w="10363" w:h="1478" w:wrap="none" w:vAnchor="page" w:hAnchor="page" w:x="1166" w:y="5952"/>
              <w:shd w:val="clear" w:color="auto" w:fill="auto"/>
              <w:spacing w:before="0" w:line="240" w:lineRule="exact"/>
              <w:jc w:val="center"/>
            </w:pPr>
            <w:r>
              <w:rPr>
                <w:rStyle w:val="24"/>
              </w:rPr>
              <w:t>техник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E2" w:rsidRDefault="000B66C9">
            <w:pPr>
              <w:pStyle w:val="20"/>
              <w:framePr w:w="10363" w:h="1478" w:wrap="none" w:vAnchor="page" w:hAnchor="page" w:x="1166" w:y="5952"/>
              <w:shd w:val="clear" w:color="auto" w:fill="auto"/>
              <w:spacing w:before="0" w:line="240" w:lineRule="exact"/>
              <w:jc w:val="center"/>
            </w:pPr>
            <w:r>
              <w:rPr>
                <w:rStyle w:val="24"/>
              </w:rPr>
              <w:t>2</w:t>
            </w:r>
            <w:r w:rsidR="00C8572C">
              <w:rPr>
                <w:rStyle w:val="24"/>
              </w:rPr>
              <w:t xml:space="preserve"> года 10 месяцев</w:t>
            </w:r>
          </w:p>
        </w:tc>
      </w:tr>
    </w:tbl>
    <w:p w:rsidR="008832E2" w:rsidRDefault="00C8572C" w:rsidP="000B66C9">
      <w:pPr>
        <w:pStyle w:val="22"/>
        <w:framePr w:w="10382" w:h="3403" w:hRule="exact" w:wrap="none" w:vAnchor="page" w:hAnchor="page" w:x="976" w:y="7921"/>
        <w:shd w:val="clear" w:color="auto" w:fill="auto"/>
        <w:spacing w:after="196" w:line="240" w:lineRule="exact"/>
      </w:pPr>
      <w:bookmarkStart w:id="6" w:name="bookmark5"/>
      <w:r>
        <w:t>5 Особенности ОПОП</w:t>
      </w:r>
      <w:bookmarkEnd w:id="6"/>
    </w:p>
    <w:p w:rsidR="008832E2" w:rsidRDefault="00C8572C" w:rsidP="000B66C9">
      <w:pPr>
        <w:pStyle w:val="20"/>
        <w:framePr w:w="10382" w:h="3403" w:hRule="exact" w:wrap="none" w:vAnchor="page" w:hAnchor="page" w:x="976" w:y="7921"/>
        <w:shd w:val="clear" w:color="auto" w:fill="auto"/>
        <w:spacing w:before="0" w:after="225" w:line="274" w:lineRule="exact"/>
        <w:ind w:right="160" w:firstLine="880"/>
        <w:jc w:val="both"/>
      </w:pPr>
      <w:r>
        <w:rPr>
          <w:rStyle w:val="26"/>
        </w:rPr>
        <w:t xml:space="preserve">Область профессиональной деятельности </w:t>
      </w:r>
      <w:r>
        <w:t>выпускников: организация и проведение</w:t>
      </w:r>
      <w:r>
        <w:br/>
        <w:t>работ по техническому обслуживанию и ремонту автомобильного транспорта, организация</w:t>
      </w:r>
      <w:r>
        <w:br/>
        <w:t>деятельности первичных трудовых коллективов.</w:t>
      </w:r>
    </w:p>
    <w:p w:rsidR="008832E2" w:rsidRDefault="00C8572C" w:rsidP="000B66C9">
      <w:pPr>
        <w:pStyle w:val="50"/>
        <w:framePr w:w="10382" w:h="3403" w:hRule="exact" w:wrap="none" w:vAnchor="page" w:hAnchor="page" w:x="976" w:y="7921"/>
        <w:shd w:val="clear" w:color="auto" w:fill="auto"/>
        <w:spacing w:before="0"/>
      </w:pPr>
      <w:r>
        <w:t xml:space="preserve">Объектами профессиональной деятельности </w:t>
      </w:r>
      <w:r>
        <w:rPr>
          <w:rStyle w:val="51"/>
        </w:rPr>
        <w:t>выпускников являются:</w:t>
      </w:r>
    </w:p>
    <w:p w:rsidR="008832E2" w:rsidRDefault="00C8572C" w:rsidP="000B66C9">
      <w:pPr>
        <w:pStyle w:val="20"/>
        <w:framePr w:w="10382" w:h="3403" w:hRule="exact" w:wrap="none" w:vAnchor="page" w:hAnchor="page" w:x="976" w:y="7921"/>
        <w:numPr>
          <w:ilvl w:val="0"/>
          <w:numId w:val="2"/>
        </w:numPr>
        <w:shd w:val="clear" w:color="auto" w:fill="auto"/>
        <w:tabs>
          <w:tab w:val="left" w:pos="1438"/>
        </w:tabs>
        <w:spacing w:before="0" w:line="293" w:lineRule="exact"/>
        <w:ind w:firstLine="880"/>
        <w:jc w:val="both"/>
      </w:pPr>
      <w:r>
        <w:t>автотранспортные средства;</w:t>
      </w:r>
    </w:p>
    <w:p w:rsidR="008832E2" w:rsidRDefault="00C8572C" w:rsidP="000B66C9">
      <w:pPr>
        <w:pStyle w:val="20"/>
        <w:framePr w:w="10382" w:h="3403" w:hRule="exact" w:wrap="none" w:vAnchor="page" w:hAnchor="page" w:x="976" w:y="7921"/>
        <w:numPr>
          <w:ilvl w:val="0"/>
          <w:numId w:val="2"/>
        </w:numPr>
        <w:shd w:val="clear" w:color="auto" w:fill="auto"/>
        <w:tabs>
          <w:tab w:val="left" w:pos="1438"/>
        </w:tabs>
        <w:spacing w:before="0" w:line="293" w:lineRule="exact"/>
        <w:ind w:firstLine="880"/>
        <w:jc w:val="both"/>
      </w:pPr>
      <w:r>
        <w:t>техническая документация;</w:t>
      </w:r>
    </w:p>
    <w:p w:rsidR="008832E2" w:rsidRDefault="00C8572C" w:rsidP="000B66C9">
      <w:pPr>
        <w:pStyle w:val="20"/>
        <w:framePr w:w="10382" w:h="3403" w:hRule="exact" w:wrap="none" w:vAnchor="page" w:hAnchor="page" w:x="976" w:y="7921"/>
        <w:numPr>
          <w:ilvl w:val="0"/>
          <w:numId w:val="2"/>
        </w:numPr>
        <w:shd w:val="clear" w:color="auto" w:fill="auto"/>
        <w:tabs>
          <w:tab w:val="left" w:pos="1438"/>
        </w:tabs>
        <w:spacing w:before="0" w:line="269" w:lineRule="exact"/>
        <w:ind w:right="160" w:firstLine="880"/>
        <w:jc w:val="both"/>
      </w:pPr>
      <w:r>
        <w:t>технологическое оборудование для технического обслуживания и ремонта</w:t>
      </w:r>
      <w:r>
        <w:br/>
        <w:t>автотранспортных средств;</w:t>
      </w:r>
    </w:p>
    <w:p w:rsidR="008832E2" w:rsidRDefault="00C8572C" w:rsidP="000B66C9">
      <w:pPr>
        <w:pStyle w:val="20"/>
        <w:framePr w:w="10382" w:h="3403" w:hRule="exact" w:wrap="none" w:vAnchor="page" w:hAnchor="page" w:x="976" w:y="7921"/>
        <w:numPr>
          <w:ilvl w:val="0"/>
          <w:numId w:val="2"/>
        </w:numPr>
        <w:shd w:val="clear" w:color="auto" w:fill="auto"/>
        <w:tabs>
          <w:tab w:val="left" w:pos="1438"/>
        </w:tabs>
        <w:spacing w:before="0" w:line="240" w:lineRule="exact"/>
        <w:ind w:firstLine="880"/>
        <w:jc w:val="both"/>
      </w:pPr>
      <w:r>
        <w:t>первичные трудовые коллективы.</w:t>
      </w:r>
    </w:p>
    <w:p w:rsidR="000B66C9" w:rsidRDefault="000B66C9" w:rsidP="000B66C9">
      <w:pPr>
        <w:pStyle w:val="20"/>
        <w:framePr w:w="10382" w:h="3403" w:hRule="exact" w:wrap="none" w:vAnchor="page" w:hAnchor="page" w:x="976" w:y="7921"/>
        <w:shd w:val="clear" w:color="auto" w:fill="auto"/>
        <w:tabs>
          <w:tab w:val="left" w:pos="1438"/>
        </w:tabs>
        <w:spacing w:before="0" w:line="240" w:lineRule="exact"/>
        <w:jc w:val="both"/>
      </w:pPr>
    </w:p>
    <w:p w:rsidR="000B66C9" w:rsidRDefault="000B66C9" w:rsidP="000B66C9">
      <w:pPr>
        <w:pStyle w:val="20"/>
        <w:framePr w:w="10382" w:h="3403" w:hRule="exact" w:wrap="none" w:vAnchor="page" w:hAnchor="page" w:x="976" w:y="7921"/>
        <w:shd w:val="clear" w:color="auto" w:fill="auto"/>
        <w:tabs>
          <w:tab w:val="left" w:pos="1438"/>
        </w:tabs>
        <w:spacing w:before="0" w:line="240" w:lineRule="exact"/>
        <w:jc w:val="both"/>
      </w:pPr>
    </w:p>
    <w:p w:rsidR="000B66C9" w:rsidRDefault="000B66C9" w:rsidP="000B66C9">
      <w:pPr>
        <w:pStyle w:val="20"/>
        <w:framePr w:w="10382" w:h="3403" w:hRule="exact" w:wrap="none" w:vAnchor="page" w:hAnchor="page" w:x="976" w:y="7921"/>
        <w:shd w:val="clear" w:color="auto" w:fill="auto"/>
        <w:tabs>
          <w:tab w:val="left" w:pos="1438"/>
        </w:tabs>
        <w:spacing w:before="0" w:line="240" w:lineRule="exact"/>
        <w:jc w:val="both"/>
      </w:pPr>
    </w:p>
    <w:p w:rsidR="008832E2" w:rsidRDefault="008832E2">
      <w:pPr>
        <w:rPr>
          <w:sz w:val="2"/>
          <w:szCs w:val="2"/>
        </w:rPr>
        <w:sectPr w:rsidR="008832E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454F" w:rsidRDefault="0010454F" w:rsidP="0010454F">
      <w:pPr>
        <w:pStyle w:val="a8"/>
        <w:spacing w:after="0"/>
      </w:pPr>
      <w:r>
        <w:lastRenderedPageBreak/>
        <w:t>Область профессиональной деятельности выпускников: организация и проведение работ по техническому обслуживанию и ремонту автомобильного транспорта, организация деятельности первичных трудовых коллективов.</w:t>
      </w:r>
    </w:p>
    <w:p w:rsidR="0010454F" w:rsidRDefault="0010454F" w:rsidP="0010454F">
      <w:pPr>
        <w:pStyle w:val="a8"/>
        <w:spacing w:after="0"/>
      </w:pPr>
      <w:r>
        <w:t>4.2. Объектами профессиональной деятельности выпускников являются:</w:t>
      </w:r>
    </w:p>
    <w:p w:rsidR="0010454F" w:rsidRDefault="0010454F" w:rsidP="0010454F">
      <w:pPr>
        <w:pStyle w:val="a8"/>
        <w:spacing w:after="0"/>
      </w:pPr>
      <w:bookmarkStart w:id="7" w:name="sub_41"/>
      <w:bookmarkEnd w:id="7"/>
      <w:r>
        <w:t>автотранспортные средства;</w:t>
      </w:r>
    </w:p>
    <w:p w:rsidR="0010454F" w:rsidRDefault="0010454F" w:rsidP="0010454F">
      <w:pPr>
        <w:pStyle w:val="a8"/>
        <w:spacing w:after="0"/>
      </w:pPr>
      <w:r>
        <w:t>техническая документация;</w:t>
      </w:r>
    </w:p>
    <w:p w:rsidR="0010454F" w:rsidRDefault="0010454F" w:rsidP="0010454F">
      <w:pPr>
        <w:pStyle w:val="a8"/>
        <w:spacing w:after="0"/>
      </w:pPr>
      <w:r>
        <w:t>технологическое оборудование для технического обслуживания и ремонта автотранспортных средств;</w:t>
      </w:r>
    </w:p>
    <w:p w:rsidR="0010454F" w:rsidRDefault="0010454F" w:rsidP="0010454F">
      <w:pPr>
        <w:pStyle w:val="a8"/>
        <w:spacing w:after="0"/>
      </w:pPr>
      <w:r>
        <w:t>первичные трудовые коллективы.</w:t>
      </w:r>
    </w:p>
    <w:p w:rsidR="0010454F" w:rsidRDefault="0010454F" w:rsidP="0010454F">
      <w:pPr>
        <w:pStyle w:val="a8"/>
        <w:spacing w:after="0"/>
      </w:pPr>
      <w:r>
        <w:t>4.3. Техник готовится к следующим видам деятельности:</w:t>
      </w:r>
    </w:p>
    <w:p w:rsidR="0010454F" w:rsidRDefault="0010454F" w:rsidP="0010454F">
      <w:pPr>
        <w:pStyle w:val="a8"/>
        <w:spacing w:after="0"/>
      </w:pPr>
      <w:r>
        <w:t>4.3.1. Техническое обслуживание и ремонт автотранспортных средств (автотранспорта).</w:t>
      </w:r>
    </w:p>
    <w:p w:rsidR="0010454F" w:rsidRDefault="0010454F" w:rsidP="0010454F">
      <w:pPr>
        <w:pStyle w:val="a8"/>
        <w:spacing w:after="0"/>
      </w:pPr>
      <w:bookmarkStart w:id="8" w:name="sub_43"/>
      <w:bookmarkEnd w:id="8"/>
      <w:r>
        <w:t>4.3.2. Организация деятельности коллектива исполнителей.</w:t>
      </w:r>
    </w:p>
    <w:p w:rsidR="0010454F" w:rsidRDefault="0010454F" w:rsidP="0010454F">
      <w:pPr>
        <w:pStyle w:val="a8"/>
        <w:spacing w:after="0"/>
      </w:pPr>
      <w:bookmarkStart w:id="9" w:name="sub_431"/>
      <w:bookmarkEnd w:id="9"/>
      <w:r>
        <w:t>4.3.3. Выполнение работ по одной или нескольким профессиям рабочих, должностям служащих (</w:t>
      </w:r>
      <w:hyperlink w:anchor="sub_1100" w:history="1">
        <w:r>
          <w:rPr>
            <w:rStyle w:val="a3"/>
            <w:color w:val="106BBE"/>
          </w:rPr>
          <w:t>приложение</w:t>
        </w:r>
      </w:hyperlink>
      <w:r>
        <w:t xml:space="preserve"> к настоящему ФГОС СПО).</w:t>
      </w:r>
    </w:p>
    <w:p w:rsidR="0010454F" w:rsidRDefault="0010454F" w:rsidP="0010454F">
      <w:pPr>
        <w:pStyle w:val="a8"/>
        <w:spacing w:after="0"/>
      </w:pPr>
      <w:bookmarkStart w:id="10" w:name="sub_432"/>
      <w:bookmarkEnd w:id="10"/>
      <w:r>
        <w:t>4.4. Старший техник готовится к следующим видам деятельности:</w:t>
      </w:r>
    </w:p>
    <w:p w:rsidR="0010454F" w:rsidRDefault="0010454F" w:rsidP="0010454F">
      <w:pPr>
        <w:pStyle w:val="a8"/>
        <w:spacing w:after="0"/>
      </w:pPr>
      <w:bookmarkStart w:id="11" w:name="sub_433"/>
      <w:bookmarkEnd w:id="11"/>
      <w:r>
        <w:t>4.4.1. Техническое обслуживание и ремонт автотранспорта.</w:t>
      </w:r>
    </w:p>
    <w:p w:rsidR="0010454F" w:rsidRDefault="0010454F" w:rsidP="0010454F">
      <w:pPr>
        <w:pStyle w:val="a8"/>
        <w:spacing w:after="0"/>
      </w:pPr>
      <w:bookmarkStart w:id="12" w:name="sub_44"/>
      <w:bookmarkEnd w:id="12"/>
      <w:r>
        <w:t>4.4.2. Организация деятельности коллектива исполнителей.</w:t>
      </w:r>
    </w:p>
    <w:p w:rsidR="0010454F" w:rsidRDefault="0010454F" w:rsidP="0010454F">
      <w:pPr>
        <w:pStyle w:val="a8"/>
        <w:spacing w:after="0"/>
      </w:pPr>
      <w:bookmarkStart w:id="13" w:name="sub_441"/>
      <w:bookmarkEnd w:id="13"/>
      <w:r>
        <w:t>4.4.3. Разработка технологической документации для технического обслуживания, ремонта и модернизации модификаций автотранспорта.</w:t>
      </w:r>
    </w:p>
    <w:p w:rsidR="0010454F" w:rsidRDefault="0010454F" w:rsidP="0010454F">
      <w:pPr>
        <w:pStyle w:val="a8"/>
        <w:spacing w:after="0"/>
      </w:pPr>
      <w:bookmarkStart w:id="14" w:name="sub_442"/>
      <w:bookmarkEnd w:id="14"/>
      <w:r>
        <w:t>4.4.4. Подбор технологического оборудования для производственных целей.</w:t>
      </w:r>
    </w:p>
    <w:p w:rsidR="0010454F" w:rsidRDefault="0010454F" w:rsidP="0010454F">
      <w:pPr>
        <w:pStyle w:val="a8"/>
        <w:spacing w:after="0"/>
      </w:pPr>
      <w:bookmarkStart w:id="15" w:name="sub_443"/>
      <w:bookmarkEnd w:id="15"/>
      <w:r>
        <w:t>4.4.5. Выполнение работ по одной или нескольким профессиям рабочих, должностям служащих (</w:t>
      </w:r>
      <w:hyperlink w:anchor="sub_1100" w:history="1">
        <w:r>
          <w:rPr>
            <w:rStyle w:val="a3"/>
            <w:color w:val="106BBE"/>
          </w:rPr>
          <w:t>приложение</w:t>
        </w:r>
      </w:hyperlink>
      <w:r>
        <w:t xml:space="preserve"> к настоящему ФГОС СПО).</w:t>
      </w:r>
    </w:p>
    <w:p w:rsidR="0010454F" w:rsidRDefault="0010454F" w:rsidP="0010454F">
      <w:pPr>
        <w:pStyle w:val="a8"/>
        <w:spacing w:after="0"/>
      </w:pPr>
      <w:bookmarkStart w:id="16" w:name="sub_444"/>
      <w:bookmarkEnd w:id="16"/>
    </w:p>
    <w:p w:rsidR="0010454F" w:rsidRDefault="0010454F" w:rsidP="0010454F">
      <w:pPr>
        <w:pStyle w:val="a8"/>
        <w:spacing w:before="108" w:beforeAutospacing="0" w:after="108"/>
        <w:jc w:val="center"/>
      </w:pPr>
      <w:r>
        <w:rPr>
          <w:b/>
          <w:bCs/>
          <w:color w:val="26282F"/>
        </w:rPr>
        <w:t>V. Требования к результатам освоения программы подготовки специалистов среднего звена</w:t>
      </w:r>
    </w:p>
    <w:p w:rsidR="0010454F" w:rsidRDefault="0010454F" w:rsidP="0010454F">
      <w:pPr>
        <w:pStyle w:val="a8"/>
        <w:spacing w:after="0"/>
      </w:pPr>
      <w:bookmarkStart w:id="17" w:name="sub_500"/>
      <w:bookmarkEnd w:id="17"/>
    </w:p>
    <w:p w:rsidR="0010454F" w:rsidRDefault="0010454F" w:rsidP="0010454F">
      <w:pPr>
        <w:pStyle w:val="a8"/>
        <w:spacing w:after="0"/>
      </w:pPr>
      <w:r>
        <w:t>5.1. Техник должен обладать общими компетенциями, включающими в себя способность:</w:t>
      </w:r>
    </w:p>
    <w:p w:rsidR="0010454F" w:rsidRDefault="0010454F" w:rsidP="0010454F">
      <w:pPr>
        <w:pStyle w:val="a8"/>
        <w:spacing w:after="0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10454F" w:rsidRDefault="0010454F" w:rsidP="0010454F">
      <w:pPr>
        <w:pStyle w:val="a8"/>
        <w:spacing w:after="0"/>
      </w:pPr>
      <w:bookmarkStart w:id="18" w:name="sub_51"/>
      <w:bookmarkEnd w:id="18"/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0454F" w:rsidRDefault="0010454F" w:rsidP="0010454F">
      <w:pPr>
        <w:pStyle w:val="a8"/>
        <w:spacing w:after="0"/>
      </w:pPr>
      <w:bookmarkStart w:id="19" w:name="sub_511"/>
      <w:bookmarkEnd w:id="19"/>
      <w:r>
        <w:t>ОК 3. Принимать решения в стандартных и нестандартных ситуациях и нести за них ответственность.</w:t>
      </w:r>
    </w:p>
    <w:p w:rsidR="0010454F" w:rsidRDefault="0010454F" w:rsidP="0010454F">
      <w:pPr>
        <w:pStyle w:val="a8"/>
        <w:spacing w:after="0"/>
      </w:pPr>
      <w:bookmarkStart w:id="20" w:name="sub_512"/>
      <w:bookmarkEnd w:id="20"/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0454F" w:rsidRDefault="0010454F" w:rsidP="0010454F">
      <w:pPr>
        <w:pStyle w:val="a8"/>
        <w:spacing w:after="0"/>
      </w:pPr>
      <w:bookmarkStart w:id="21" w:name="sub_513"/>
      <w:bookmarkEnd w:id="21"/>
      <w:r>
        <w:t>ОК 5. Использовать информационно-коммуникационные технологии в профессиональной деятельности.</w:t>
      </w:r>
    </w:p>
    <w:p w:rsidR="0010454F" w:rsidRDefault="0010454F" w:rsidP="0010454F">
      <w:pPr>
        <w:pStyle w:val="a8"/>
        <w:spacing w:after="0"/>
      </w:pPr>
      <w:bookmarkStart w:id="22" w:name="sub_514"/>
      <w:bookmarkEnd w:id="22"/>
      <w:r>
        <w:lastRenderedPageBreak/>
        <w:t>ОК 6. Работать в коллективе и команде, эффективно общаться с коллегами, руководством, потребителями.</w:t>
      </w:r>
    </w:p>
    <w:p w:rsidR="0010454F" w:rsidRDefault="0010454F" w:rsidP="0010454F">
      <w:pPr>
        <w:pStyle w:val="a8"/>
        <w:spacing w:after="0"/>
      </w:pPr>
      <w:bookmarkStart w:id="23" w:name="sub_515"/>
      <w:bookmarkEnd w:id="23"/>
      <w:r>
        <w:t>ОК 7. Брать на себя ответственность за работу членов команды (подчиненных), результат выполнения заданий.</w:t>
      </w:r>
    </w:p>
    <w:p w:rsidR="0010454F" w:rsidRDefault="0010454F" w:rsidP="0010454F">
      <w:pPr>
        <w:pStyle w:val="a8"/>
        <w:spacing w:after="0"/>
      </w:pPr>
      <w:bookmarkStart w:id="24" w:name="sub_516"/>
      <w:bookmarkEnd w:id="24"/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0454F" w:rsidRDefault="0010454F" w:rsidP="0010454F">
      <w:pPr>
        <w:pStyle w:val="a8"/>
        <w:spacing w:after="0"/>
      </w:pPr>
      <w:bookmarkStart w:id="25" w:name="sub_517"/>
      <w:bookmarkEnd w:id="25"/>
      <w:r>
        <w:t>ОК 9. Ориентироваться в условиях частой смены технологий в профессиональной деятельности.</w:t>
      </w:r>
    </w:p>
    <w:p w:rsidR="0010454F" w:rsidRDefault="0010454F" w:rsidP="0010454F">
      <w:pPr>
        <w:pStyle w:val="a8"/>
        <w:spacing w:after="0"/>
      </w:pPr>
      <w:bookmarkStart w:id="26" w:name="sub_518"/>
      <w:bookmarkEnd w:id="26"/>
      <w:r>
        <w:t>5.2. Техник должен обладать профессиональными компетенциями, соответствующими видам деятельности:</w:t>
      </w:r>
    </w:p>
    <w:p w:rsidR="0010454F" w:rsidRDefault="0010454F" w:rsidP="0010454F">
      <w:pPr>
        <w:pStyle w:val="a8"/>
        <w:spacing w:after="0"/>
      </w:pPr>
      <w:bookmarkStart w:id="27" w:name="sub_519"/>
      <w:bookmarkEnd w:id="27"/>
      <w:r>
        <w:t>5.2.1. Техническое обслуживание и ремонт автотранспорта.</w:t>
      </w:r>
    </w:p>
    <w:p w:rsidR="0010454F" w:rsidRDefault="0010454F" w:rsidP="0010454F">
      <w:pPr>
        <w:pStyle w:val="a8"/>
        <w:spacing w:after="0"/>
      </w:pPr>
      <w:bookmarkStart w:id="28" w:name="sub_52"/>
      <w:bookmarkEnd w:id="28"/>
      <w:r>
        <w:t>ПК 1.1. Организовывать и проводить работы по техническому обслуживанию и ремонту автотранспорта.</w:t>
      </w:r>
    </w:p>
    <w:p w:rsidR="0010454F" w:rsidRDefault="0010454F" w:rsidP="0010454F">
      <w:pPr>
        <w:pStyle w:val="a8"/>
        <w:spacing w:after="0"/>
      </w:pPr>
      <w:bookmarkStart w:id="29" w:name="sub_521"/>
      <w:bookmarkEnd w:id="29"/>
      <w: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10454F" w:rsidRDefault="0010454F" w:rsidP="0010454F">
      <w:pPr>
        <w:pStyle w:val="a8"/>
        <w:spacing w:after="0"/>
      </w:pPr>
      <w:bookmarkStart w:id="30" w:name="sub_5211"/>
      <w:bookmarkEnd w:id="30"/>
      <w:r>
        <w:t>ПК 1.3. Разрабатывать технологические процессы ремонта узлов и деталей.</w:t>
      </w:r>
    </w:p>
    <w:p w:rsidR="0010454F" w:rsidRDefault="0010454F" w:rsidP="0010454F">
      <w:pPr>
        <w:pStyle w:val="a8"/>
        <w:spacing w:after="0"/>
      </w:pPr>
      <w:bookmarkStart w:id="31" w:name="sub_5212"/>
      <w:bookmarkEnd w:id="31"/>
      <w:r>
        <w:t>5.2.2. Организация деятельности коллектива исполнителей.</w:t>
      </w:r>
    </w:p>
    <w:p w:rsidR="0010454F" w:rsidRDefault="0010454F" w:rsidP="0010454F">
      <w:pPr>
        <w:pStyle w:val="a8"/>
        <w:spacing w:after="0"/>
      </w:pPr>
      <w:bookmarkStart w:id="32" w:name="sub_5213"/>
      <w:bookmarkEnd w:id="32"/>
      <w:r>
        <w:t>ПК 2.1. Планировать и организовывать работы по техническому обслуживанию и ремонту автотранспорта.</w:t>
      </w:r>
    </w:p>
    <w:p w:rsidR="0010454F" w:rsidRDefault="0010454F" w:rsidP="0010454F">
      <w:pPr>
        <w:pStyle w:val="a8"/>
        <w:spacing w:after="0"/>
      </w:pPr>
      <w:bookmarkStart w:id="33" w:name="sub_522"/>
      <w:bookmarkEnd w:id="33"/>
      <w:r>
        <w:t>ПК 2.2. Контролировать и оценивать качество работы исполнителей работ.</w:t>
      </w:r>
    </w:p>
    <w:p w:rsidR="0010454F" w:rsidRDefault="0010454F" w:rsidP="0010454F">
      <w:pPr>
        <w:pStyle w:val="a8"/>
        <w:spacing w:after="0"/>
      </w:pPr>
      <w:bookmarkStart w:id="34" w:name="sub_5221"/>
      <w:bookmarkEnd w:id="34"/>
      <w:r>
        <w:t>ПК 2.3. Организовывать безопасное ведение работ при техническом обслуживании и ремонте автотранспорта.</w:t>
      </w:r>
    </w:p>
    <w:p w:rsidR="0010454F" w:rsidRDefault="0010454F" w:rsidP="0010454F">
      <w:pPr>
        <w:pStyle w:val="a8"/>
        <w:spacing w:after="0"/>
      </w:pPr>
      <w:bookmarkStart w:id="35" w:name="sub_5222"/>
      <w:bookmarkEnd w:id="35"/>
      <w:r>
        <w:t>5.2.3. Выполнение работ по одной или нескольким профессиям рабочих, должностям служащих.</w:t>
      </w:r>
    </w:p>
    <w:p w:rsidR="0010454F" w:rsidRDefault="0010454F" w:rsidP="0010454F">
      <w:pPr>
        <w:pStyle w:val="a8"/>
        <w:spacing w:after="0"/>
      </w:pPr>
      <w:bookmarkStart w:id="36" w:name="sub_5223"/>
      <w:bookmarkEnd w:id="36"/>
      <w:r>
        <w:t>5.3. Старший техник должен обладать общими компетенциями, включающими в себя способность:</w:t>
      </w:r>
    </w:p>
    <w:p w:rsidR="0010454F" w:rsidRDefault="0010454F" w:rsidP="0010454F">
      <w:pPr>
        <w:pStyle w:val="a8"/>
        <w:spacing w:after="0"/>
      </w:pPr>
      <w:bookmarkStart w:id="37" w:name="sub_523"/>
      <w:bookmarkEnd w:id="37"/>
      <w:r>
        <w:t>ОК 1. Понимать сущность и социальную значимость своей будущей профессии, проявлять к ней устойчивый интерес.</w:t>
      </w:r>
    </w:p>
    <w:p w:rsidR="0010454F" w:rsidRDefault="0010454F" w:rsidP="0010454F">
      <w:pPr>
        <w:pStyle w:val="a8"/>
        <w:spacing w:after="0"/>
      </w:pPr>
      <w:bookmarkStart w:id="38" w:name="sub_53"/>
      <w:bookmarkEnd w:id="38"/>
      <w: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0454F" w:rsidRDefault="0010454F" w:rsidP="0010454F">
      <w:pPr>
        <w:pStyle w:val="a8"/>
        <w:spacing w:after="0"/>
      </w:pPr>
      <w:bookmarkStart w:id="39" w:name="sub_531"/>
      <w:bookmarkEnd w:id="39"/>
      <w:r>
        <w:t>ОК 3. Решать проблемы, оценивать риски и принимать решения в нестандартных ситуациях.</w:t>
      </w:r>
    </w:p>
    <w:p w:rsidR="0010454F" w:rsidRDefault="0010454F" w:rsidP="0010454F">
      <w:pPr>
        <w:pStyle w:val="a8"/>
        <w:spacing w:after="0"/>
      </w:pPr>
      <w:bookmarkStart w:id="40" w:name="sub_532"/>
      <w:bookmarkEnd w:id="40"/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0454F" w:rsidRDefault="0010454F" w:rsidP="0010454F">
      <w:pPr>
        <w:pStyle w:val="a8"/>
        <w:spacing w:after="0"/>
      </w:pPr>
      <w:bookmarkStart w:id="41" w:name="sub_533"/>
      <w:bookmarkEnd w:id="41"/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0454F" w:rsidRDefault="0010454F" w:rsidP="0010454F">
      <w:pPr>
        <w:pStyle w:val="a8"/>
        <w:spacing w:after="0"/>
      </w:pPr>
      <w:bookmarkStart w:id="42" w:name="sub_534"/>
      <w:bookmarkEnd w:id="42"/>
      <w: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10454F" w:rsidRDefault="0010454F" w:rsidP="0010454F">
      <w:pPr>
        <w:pStyle w:val="a8"/>
        <w:spacing w:after="0"/>
      </w:pPr>
      <w:bookmarkStart w:id="43" w:name="sub_535"/>
      <w:bookmarkEnd w:id="43"/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10454F" w:rsidRDefault="0010454F" w:rsidP="0010454F">
      <w:pPr>
        <w:pStyle w:val="a8"/>
        <w:spacing w:after="0"/>
      </w:pPr>
      <w:bookmarkStart w:id="44" w:name="sub_536"/>
      <w:bookmarkEnd w:id="44"/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0454F" w:rsidRDefault="0010454F" w:rsidP="0010454F">
      <w:pPr>
        <w:pStyle w:val="a8"/>
        <w:spacing w:after="0"/>
      </w:pPr>
      <w:bookmarkStart w:id="45" w:name="sub_537"/>
      <w:bookmarkEnd w:id="45"/>
      <w:r>
        <w:t>ОК 9. Быть готовым к смене технологий в профессиональной деятельности.</w:t>
      </w:r>
    </w:p>
    <w:p w:rsidR="0010454F" w:rsidRDefault="0010454F" w:rsidP="0010454F">
      <w:pPr>
        <w:pStyle w:val="a8"/>
        <w:spacing w:after="0"/>
      </w:pPr>
      <w:bookmarkStart w:id="46" w:name="sub_538"/>
      <w:bookmarkEnd w:id="46"/>
      <w:r>
        <w:lastRenderedPageBreak/>
        <w:t>5.4. Старший техник должен обладать профессиональными компетенциями, соответствующими видам деятельности.</w:t>
      </w:r>
    </w:p>
    <w:p w:rsidR="0010454F" w:rsidRDefault="0010454F" w:rsidP="0010454F">
      <w:pPr>
        <w:pStyle w:val="a8"/>
        <w:spacing w:after="0"/>
      </w:pPr>
      <w:bookmarkStart w:id="47" w:name="sub_539"/>
      <w:bookmarkEnd w:id="47"/>
      <w:r>
        <w:t>5.4.1. Техническое обслуживание и ремонт автотранспорта.</w:t>
      </w:r>
    </w:p>
    <w:p w:rsidR="0010454F" w:rsidRDefault="0010454F" w:rsidP="0010454F">
      <w:pPr>
        <w:pStyle w:val="a8"/>
        <w:spacing w:after="0"/>
      </w:pPr>
      <w:bookmarkStart w:id="48" w:name="sub_54"/>
      <w:bookmarkEnd w:id="48"/>
      <w:r>
        <w:t>ПК 1.1. Организовывать и проводить работы по техническому обслуживанию и ремонту автотранспорта.</w:t>
      </w:r>
    </w:p>
    <w:p w:rsidR="0010454F" w:rsidRDefault="0010454F" w:rsidP="0010454F">
      <w:pPr>
        <w:pStyle w:val="a8"/>
        <w:spacing w:after="0"/>
      </w:pPr>
      <w:bookmarkStart w:id="49" w:name="sub_541"/>
      <w:bookmarkEnd w:id="49"/>
      <w: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10454F" w:rsidRDefault="0010454F" w:rsidP="0010454F">
      <w:pPr>
        <w:pStyle w:val="a8"/>
        <w:spacing w:after="0"/>
      </w:pPr>
      <w:bookmarkStart w:id="50" w:name="sub_5411"/>
      <w:bookmarkEnd w:id="50"/>
      <w:r>
        <w:t>ПК 1.3. Разрабатывать технологические процессы ремонта узлов и деталей.</w:t>
      </w:r>
    </w:p>
    <w:p w:rsidR="0010454F" w:rsidRDefault="0010454F" w:rsidP="0010454F">
      <w:pPr>
        <w:pStyle w:val="a8"/>
        <w:spacing w:after="0"/>
      </w:pPr>
      <w:bookmarkStart w:id="51" w:name="sub_5412"/>
      <w:bookmarkEnd w:id="51"/>
      <w:r>
        <w:t>5.4.2. Организация деятельности коллектива исполнителей.</w:t>
      </w:r>
    </w:p>
    <w:p w:rsidR="0010454F" w:rsidRDefault="0010454F" w:rsidP="0010454F">
      <w:pPr>
        <w:pStyle w:val="a8"/>
        <w:spacing w:after="0"/>
      </w:pPr>
      <w:bookmarkStart w:id="52" w:name="sub_5413"/>
      <w:bookmarkEnd w:id="52"/>
      <w:r>
        <w:t>ПК 2.1. Планировать и организовывать работы по техническому обслуживанию и ремонту автотранспорта.</w:t>
      </w:r>
    </w:p>
    <w:p w:rsidR="0010454F" w:rsidRDefault="0010454F" w:rsidP="0010454F">
      <w:pPr>
        <w:pStyle w:val="a8"/>
        <w:spacing w:after="0"/>
      </w:pPr>
      <w:bookmarkStart w:id="53" w:name="sub_542"/>
      <w:bookmarkEnd w:id="53"/>
      <w:r>
        <w:t>ПК 2.2. Контролировать и оценивать качество работы исполнителей работ.</w:t>
      </w:r>
    </w:p>
    <w:p w:rsidR="0010454F" w:rsidRDefault="0010454F" w:rsidP="0010454F">
      <w:pPr>
        <w:pStyle w:val="a8"/>
        <w:spacing w:after="0"/>
      </w:pPr>
      <w:bookmarkStart w:id="54" w:name="sub_5421"/>
      <w:bookmarkEnd w:id="54"/>
      <w:r>
        <w:t>ПК 2.3. Организовывать безопасное ведение работ при техническом</w:t>
      </w:r>
      <w:hyperlink r:id="rId7" w:history="1">
        <w:r>
          <w:rPr>
            <w:rStyle w:val="a3"/>
            <w:color w:val="106BBE"/>
            <w:shd w:val="clear" w:color="auto" w:fill="F0F0F0"/>
          </w:rPr>
          <w:t>#</w:t>
        </w:r>
      </w:hyperlink>
    </w:p>
    <w:p w:rsidR="0010454F" w:rsidRDefault="0010454F" w:rsidP="0010454F">
      <w:pPr>
        <w:pStyle w:val="a8"/>
        <w:spacing w:after="0"/>
      </w:pPr>
      <w:bookmarkStart w:id="55" w:name="sub_5422"/>
      <w:bookmarkEnd w:id="55"/>
      <w:r>
        <w:t>5.4.3. Разработка технологической документации для технического обслуживания, ремонта и модернизации модификаций автотранспортных средств.</w:t>
      </w:r>
    </w:p>
    <w:p w:rsidR="0010454F" w:rsidRDefault="0010454F" w:rsidP="0010454F">
      <w:pPr>
        <w:pStyle w:val="a8"/>
        <w:spacing w:after="0"/>
      </w:pPr>
      <w:bookmarkStart w:id="56" w:name="sub_5423"/>
      <w:bookmarkEnd w:id="56"/>
      <w:r>
        <w:t>ПК 3.1. Определять необходимость модернизации автотранспортного средства.</w:t>
      </w:r>
    </w:p>
    <w:p w:rsidR="0010454F" w:rsidRDefault="0010454F" w:rsidP="0010454F">
      <w:pPr>
        <w:pStyle w:val="a8"/>
        <w:spacing w:after="0"/>
      </w:pPr>
      <w:bookmarkStart w:id="57" w:name="sub_543"/>
      <w:bookmarkEnd w:id="57"/>
      <w:r>
        <w:t>ПК 3.2. Владеть информацией о взаимозаменяемости узлов и агрегатов автотранспортного средства и способах повышения их эксплуатационных свойств.</w:t>
      </w:r>
    </w:p>
    <w:p w:rsidR="0010454F" w:rsidRDefault="0010454F" w:rsidP="0010454F">
      <w:pPr>
        <w:pStyle w:val="a8"/>
        <w:spacing w:after="0"/>
      </w:pPr>
      <w:bookmarkStart w:id="58" w:name="sub_5431"/>
      <w:bookmarkEnd w:id="58"/>
      <w:r>
        <w:t>ПК 3.3. Разрабатывать технологическую документацию.</w:t>
      </w:r>
    </w:p>
    <w:p w:rsidR="0010454F" w:rsidRDefault="0010454F" w:rsidP="0010454F">
      <w:pPr>
        <w:pStyle w:val="a8"/>
        <w:spacing w:after="0"/>
      </w:pPr>
      <w:bookmarkStart w:id="59" w:name="sub_5432"/>
      <w:bookmarkEnd w:id="59"/>
      <w:r>
        <w:t>ПК 3.4. Владеть методикой тюнинга автомобиля.</w:t>
      </w:r>
    </w:p>
    <w:p w:rsidR="0010454F" w:rsidRDefault="0010454F" w:rsidP="0010454F">
      <w:pPr>
        <w:pStyle w:val="a8"/>
        <w:spacing w:after="0"/>
      </w:pPr>
      <w:bookmarkStart w:id="60" w:name="sub_5433"/>
      <w:bookmarkEnd w:id="60"/>
      <w:r>
        <w:t>5.4.4. Подбор технологического оборудования для производственных целей.</w:t>
      </w:r>
    </w:p>
    <w:p w:rsidR="0010454F" w:rsidRDefault="0010454F" w:rsidP="0010454F">
      <w:pPr>
        <w:pStyle w:val="a8"/>
        <w:spacing w:after="0"/>
      </w:pPr>
      <w:bookmarkStart w:id="61" w:name="sub_5434"/>
      <w:bookmarkEnd w:id="61"/>
      <w:r>
        <w:t>ПК 4.1. Определять остаточный ресурс производственного оборудования.</w:t>
      </w:r>
    </w:p>
    <w:p w:rsidR="0010454F" w:rsidRDefault="0010454F" w:rsidP="0010454F">
      <w:pPr>
        <w:pStyle w:val="a8"/>
        <w:spacing w:after="0"/>
      </w:pPr>
      <w:bookmarkStart w:id="62" w:name="sub_544"/>
      <w:bookmarkEnd w:id="62"/>
      <w:r>
        <w:t>ПК 4.2. Производить выбор нового оборудования по совокупности экономических и эксплуатационных показателей.</w:t>
      </w:r>
    </w:p>
    <w:p w:rsidR="0010454F" w:rsidRDefault="0010454F" w:rsidP="0010454F">
      <w:pPr>
        <w:pStyle w:val="a8"/>
        <w:spacing w:after="0"/>
      </w:pPr>
      <w:bookmarkStart w:id="63" w:name="sub_5441"/>
      <w:bookmarkEnd w:id="63"/>
      <w:r>
        <w:t>ПК 4.3. Знать правила безопасного использования производственного оборудования.</w:t>
      </w:r>
    </w:p>
    <w:p w:rsidR="0010454F" w:rsidRDefault="0010454F" w:rsidP="0010454F">
      <w:pPr>
        <w:pStyle w:val="a8"/>
        <w:spacing w:after="0"/>
      </w:pPr>
      <w:bookmarkStart w:id="64" w:name="sub_5442"/>
      <w:bookmarkEnd w:id="64"/>
      <w:r>
        <w:t>5.4.5. Выполнение работ по одной или нескольким профессиям рабочих, должностям служащих.</w:t>
      </w:r>
    </w:p>
    <w:p w:rsidR="0010454F" w:rsidRDefault="0010454F" w:rsidP="0010454F">
      <w:pPr>
        <w:pStyle w:val="a8"/>
        <w:spacing w:after="0"/>
      </w:pPr>
      <w:bookmarkStart w:id="65" w:name="sub_5443"/>
      <w:bookmarkEnd w:id="65"/>
    </w:p>
    <w:p w:rsidR="008832E2" w:rsidRDefault="008832E2">
      <w:pPr>
        <w:rPr>
          <w:sz w:val="2"/>
          <w:szCs w:val="2"/>
        </w:rPr>
      </w:pPr>
    </w:p>
    <w:sectPr w:rsidR="008832E2" w:rsidSect="00ED4F6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FEF" w:rsidRDefault="00B81FEF">
      <w:r>
        <w:separator/>
      </w:r>
    </w:p>
  </w:endnote>
  <w:endnote w:type="continuationSeparator" w:id="1">
    <w:p w:rsidR="00B81FEF" w:rsidRDefault="00B81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FEF" w:rsidRDefault="00B81FEF"/>
  </w:footnote>
  <w:footnote w:type="continuationSeparator" w:id="1">
    <w:p w:rsidR="00B81FEF" w:rsidRDefault="00B81FE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0C91"/>
    <w:multiLevelType w:val="multilevel"/>
    <w:tmpl w:val="A19ED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6C1604"/>
    <w:multiLevelType w:val="multilevel"/>
    <w:tmpl w:val="840E7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361E15"/>
    <w:multiLevelType w:val="multilevel"/>
    <w:tmpl w:val="7F4CFA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BE0E19"/>
    <w:multiLevelType w:val="multilevel"/>
    <w:tmpl w:val="26A0269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8832E2"/>
    <w:rsid w:val="000B66C9"/>
    <w:rsid w:val="0010454F"/>
    <w:rsid w:val="006F6FCA"/>
    <w:rsid w:val="00761337"/>
    <w:rsid w:val="008832E2"/>
    <w:rsid w:val="00A0097C"/>
    <w:rsid w:val="00B81FEF"/>
    <w:rsid w:val="00C8572C"/>
    <w:rsid w:val="00ED4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4F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4F67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D4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sid w:val="00ED4F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sid w:val="00ED4F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ED4F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ED4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"/>
    <w:basedOn w:val="21"/>
    <w:rsid w:val="00ED4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"/>
    <w:basedOn w:val="2"/>
    <w:rsid w:val="00ED4F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ED4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 + Полужирный"/>
    <w:basedOn w:val="2"/>
    <w:rsid w:val="00ED4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ED4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D4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полужирный"/>
    <w:basedOn w:val="5"/>
    <w:rsid w:val="00ED4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ED4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ED4F67"/>
    <w:pPr>
      <w:shd w:val="clear" w:color="auto" w:fill="FFFFFF"/>
      <w:spacing w:line="45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6"/>
      <w:szCs w:val="36"/>
    </w:rPr>
  </w:style>
  <w:style w:type="paragraph" w:customStyle="1" w:styleId="30">
    <w:name w:val="Основной текст (3)"/>
    <w:basedOn w:val="a"/>
    <w:link w:val="3"/>
    <w:rsid w:val="00ED4F67"/>
    <w:pPr>
      <w:shd w:val="clear" w:color="auto" w:fill="FFFFFF"/>
      <w:spacing w:after="420" w:line="456" w:lineRule="exact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40">
    <w:name w:val="Основной текст (4)"/>
    <w:basedOn w:val="a"/>
    <w:link w:val="4"/>
    <w:rsid w:val="00ED4F67"/>
    <w:pPr>
      <w:shd w:val="clear" w:color="auto" w:fill="FFFFFF"/>
      <w:spacing w:before="4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ED4F67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ED4F67"/>
    <w:pPr>
      <w:shd w:val="clear" w:color="auto" w:fill="FFFFFF"/>
      <w:spacing w:after="360" w:line="0" w:lineRule="atLeast"/>
      <w:ind w:firstLine="88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ED4F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ED4F67"/>
    <w:pPr>
      <w:shd w:val="clear" w:color="auto" w:fill="FFFFFF"/>
      <w:spacing w:before="240" w:line="293" w:lineRule="exact"/>
      <w:ind w:firstLine="88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ED4F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Normal (Web)"/>
    <w:basedOn w:val="a"/>
    <w:uiPriority w:val="99"/>
    <w:semiHidden/>
    <w:unhideWhenUsed/>
    <w:rsid w:val="0010454F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456" w:lineRule="exact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60" w:line="0" w:lineRule="atLeast"/>
      <w:ind w:firstLine="88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93" w:lineRule="exact"/>
      <w:ind w:firstLine="88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300000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Золотов</dc:creator>
  <cp:lastModifiedBy>user</cp:lastModifiedBy>
  <cp:revision>4</cp:revision>
  <dcterms:created xsi:type="dcterms:W3CDTF">2016-10-23T07:37:00Z</dcterms:created>
  <dcterms:modified xsi:type="dcterms:W3CDTF">2016-10-27T12:41:00Z</dcterms:modified>
</cp:coreProperties>
</file>