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2F49AC" w:rsidRDefault="00C52928" w:rsidP="00540CEF">
      <w:pPr>
        <w:jc w:val="center"/>
      </w:pPr>
      <w:r w:rsidRPr="002F49AC">
        <w:t xml:space="preserve">Главное управление образования и </w:t>
      </w:r>
      <w:r w:rsidR="00267E53" w:rsidRPr="002F49AC">
        <w:t xml:space="preserve">науки </w:t>
      </w:r>
      <w:r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«Троицкий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«ТАТТ»)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022778" w:rsidRDefault="00022778" w:rsidP="00C52928">
      <w:pPr>
        <w:ind w:left="360"/>
        <w:jc w:val="right"/>
      </w:pPr>
      <w:r>
        <w:t>От «__»__________2016 г.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75" w:type="dxa"/>
        <w:jc w:val="center"/>
        <w:tblLook w:val="01E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4D7F97" w:rsidP="0020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</w:t>
            </w:r>
            <w:r w:rsidR="004C1FF8">
              <w:rPr>
                <w:b/>
                <w:color w:val="000000" w:themeColor="text1"/>
                <w:sz w:val="40"/>
                <w:szCs w:val="40"/>
                <w:lang w:eastAsia="en-US"/>
              </w:rPr>
              <w:t>1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0 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8B613C" w:rsidRDefault="008B613C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0663F" w:rsidRPr="008B613C" w:rsidRDefault="00EF5CBF" w:rsidP="00F0663F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8B613C">
              <w:rPr>
                <w:b/>
                <w:sz w:val="28"/>
                <w:szCs w:val="28"/>
              </w:rPr>
              <w:t xml:space="preserve">44.02.06 </w:t>
            </w:r>
            <w:r w:rsidR="00F0663F" w:rsidRPr="008B613C">
              <w:rPr>
                <w:b/>
                <w:sz w:val="28"/>
                <w:szCs w:val="28"/>
              </w:rPr>
              <w:t>Профессиональное обучение (по отраслям)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AC6E90" w:rsidRDefault="00AC6E90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022778">
            <w:pPr>
              <w:spacing w:line="254" w:lineRule="auto"/>
              <w:rPr>
                <w:caps/>
                <w:lang w:eastAsia="en-US"/>
              </w:rPr>
            </w:pPr>
          </w:p>
          <w:p w:rsidR="00540CEF" w:rsidRDefault="00540CEF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lastRenderedPageBreak/>
              <w:t>2016</w:t>
            </w:r>
          </w:p>
          <w:p w:rsidR="00C01FBF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52928" w:rsidRDefault="00540CEF" w:rsidP="008B613C">
            <w:pPr>
              <w:tabs>
                <w:tab w:val="left" w:pos="2880"/>
                <w:tab w:val="left" w:pos="3780"/>
              </w:tabs>
              <w:jc w:val="both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F575F8">
              <w:rPr>
                <w:sz w:val="28"/>
                <w:szCs w:val="28"/>
                <w:lang w:eastAsia="en-US"/>
              </w:rPr>
              <w:t xml:space="preserve">Рабочая программа общеобразовательной учебной дисциплины </w:t>
            </w:r>
            <w:r w:rsidR="007C074C">
              <w:rPr>
                <w:sz w:val="28"/>
                <w:szCs w:val="28"/>
                <w:lang w:eastAsia="en-US"/>
              </w:rPr>
              <w:t xml:space="preserve">ОУД.10 </w:t>
            </w:r>
            <w:r w:rsidR="00206E6F" w:rsidRPr="00BA0241">
              <w:rPr>
                <w:sz w:val="28"/>
                <w:szCs w:val="28"/>
                <w:lang w:eastAsia="en-US"/>
              </w:rPr>
              <w:t>Химия</w:t>
            </w:r>
            <w:r w:rsidRPr="00F575F8">
              <w:rPr>
                <w:sz w:val="28"/>
                <w:szCs w:val="28"/>
                <w:lang w:eastAsia="en-US"/>
              </w:rPr>
              <w:t xml:space="preserve"> разработана на основе примерной программы дисциплины </w:t>
            </w:r>
            <w:r w:rsidR="00DB269E" w:rsidRPr="00022778">
              <w:rPr>
                <w:sz w:val="28"/>
                <w:szCs w:val="28"/>
                <w:lang w:eastAsia="en-US"/>
              </w:rPr>
              <w:t>«</w:t>
            </w:r>
            <w:r w:rsidR="00206E6F" w:rsidRPr="00022778">
              <w:rPr>
                <w:sz w:val="28"/>
                <w:szCs w:val="28"/>
                <w:lang w:eastAsia="en-US"/>
              </w:rPr>
              <w:t>Химия</w:t>
            </w:r>
            <w:r w:rsidRPr="00022778">
              <w:rPr>
                <w:sz w:val="28"/>
                <w:szCs w:val="28"/>
                <w:lang w:eastAsia="en-US"/>
              </w:rPr>
              <w:t>»</w:t>
            </w:r>
            <w:r w:rsidR="00022778" w:rsidRPr="00022778">
              <w:rPr>
                <w:sz w:val="28"/>
                <w:szCs w:val="28"/>
                <w:lang w:eastAsia="en-US"/>
              </w:rPr>
              <w:t xml:space="preserve"> рекомендованной ФГАУ «ФИРО»</w:t>
            </w:r>
            <w:r w:rsidR="000C6C00">
              <w:rPr>
                <w:sz w:val="28"/>
                <w:szCs w:val="28"/>
                <w:lang w:eastAsia="en-US"/>
              </w:rPr>
              <w:t>,</w:t>
            </w:r>
            <w:r w:rsidRPr="00F575F8">
              <w:rPr>
                <w:sz w:val="28"/>
                <w:szCs w:val="28"/>
                <w:lang w:eastAsia="en-US"/>
              </w:rPr>
              <w:t xml:space="preserve"> в соответствии с  Федеральным государственным образовательным стандартом </w:t>
            </w:r>
            <w:r w:rsidR="00022778">
              <w:rPr>
                <w:sz w:val="28"/>
                <w:szCs w:val="28"/>
                <w:lang w:eastAsia="en-US"/>
              </w:rPr>
              <w:t xml:space="preserve">среднего общего образования для </w:t>
            </w:r>
            <w:r w:rsidRPr="00F575F8">
              <w:rPr>
                <w:sz w:val="28"/>
                <w:szCs w:val="28"/>
                <w:lang w:eastAsia="en-US"/>
              </w:rPr>
              <w:t xml:space="preserve"> специ</w:t>
            </w:r>
            <w:r w:rsidR="00473773">
              <w:rPr>
                <w:sz w:val="28"/>
                <w:szCs w:val="28"/>
                <w:lang w:eastAsia="en-US"/>
              </w:rPr>
              <w:t>альности</w:t>
            </w:r>
            <w:r w:rsidRPr="00F575F8">
              <w:rPr>
                <w:sz w:val="28"/>
                <w:szCs w:val="28"/>
                <w:lang w:eastAsia="en-US"/>
              </w:rPr>
              <w:t xml:space="preserve"> среднего профессионального образования</w:t>
            </w:r>
            <w:r w:rsidRPr="00AA069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A0697">
              <w:rPr>
                <w:sz w:val="28"/>
                <w:szCs w:val="28"/>
              </w:rPr>
              <w:t>44.02.06 Профессиональное обу</w:t>
            </w:r>
            <w:r w:rsidR="008B613C">
              <w:rPr>
                <w:sz w:val="28"/>
                <w:szCs w:val="28"/>
              </w:rPr>
              <w:t>чение (по отраслям)</w:t>
            </w:r>
            <w:r w:rsidRPr="00AA0697">
              <w:rPr>
                <w:sz w:val="28"/>
                <w:szCs w:val="28"/>
              </w:rPr>
              <w:t xml:space="preserve">  </w:t>
            </w: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«Тр</w:t>
            </w:r>
            <w:r w:rsidR="00540CEF">
              <w:rPr>
                <w:sz w:val="28"/>
                <w:szCs w:val="28"/>
              </w:rPr>
              <w:t>оицкий агротехнический техникум»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методичес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 w:rsidRPr="00DF6D09">
                    <w:rPr>
                      <w:bCs/>
                      <w:color w:val="000000"/>
                    </w:rPr>
                    <w:t>ЦМК________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Семенова О.В.</w:t>
                  </w:r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_______________________Г.И. Кошкарова</w:t>
                  </w:r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84182" w:rsidRPr="00F84182" w:rsidRDefault="00F84182" w:rsidP="00F84182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Default="00DB269E" w:rsidP="00DB2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B269E" w:rsidRDefault="00DB269E" w:rsidP="00DB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DB269E" w:rsidTr="00DB269E">
        <w:tc>
          <w:tcPr>
            <w:tcW w:w="8897" w:type="dxa"/>
          </w:tcPr>
          <w:p w:rsidR="00DB269E" w:rsidRDefault="00DB269E" w:rsidP="00DB269E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DB269E" w:rsidRDefault="00DB269E" w:rsidP="00DB26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69E" w:rsidTr="00DB269E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DB269E" w:rsidRPr="000F7A3E" w:rsidTr="00DB269E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DB269E" w:rsidRPr="000F7A3E" w:rsidRDefault="00DB269E" w:rsidP="00DB269E">
                  <w:pPr>
                    <w:ind w:left="854"/>
                    <w:contextualSpacing/>
                    <w:rPr>
                      <w:caps/>
                    </w:rPr>
                  </w:pPr>
                  <w:r w:rsidRPr="000F7A3E">
                    <w:rPr>
                      <w:caps/>
                    </w:rPr>
                    <w:t>ПАСПОРТ</w:t>
                  </w:r>
                  <w:r w:rsidR="00715F16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 xml:space="preserve"> РАБОЧЕЙ</w:t>
                  </w:r>
                  <w:r w:rsidR="007D66F5">
                    <w:rPr>
                      <w:caps/>
                    </w:rPr>
                    <w:t xml:space="preserve">  </w:t>
                  </w:r>
                  <w:r w:rsidRPr="000F7A3E">
                    <w:rPr>
                      <w:caps/>
                    </w:rPr>
                    <w:t xml:space="preserve">ПРОГРАММЫ  УЧЕБНОЙ </w:t>
                  </w:r>
                  <w:r w:rsidR="007D66F5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ДИСЦИПЛИНЫ</w:t>
                  </w:r>
                </w:p>
                <w:p w:rsidR="00DB269E" w:rsidRPr="000F7A3E" w:rsidRDefault="00DB269E" w:rsidP="00DB269E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DB269E" w:rsidRPr="000F7A3E" w:rsidRDefault="00DB269E" w:rsidP="00DB269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B269E" w:rsidRPr="000F7A3E" w:rsidTr="00DB269E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DB269E" w:rsidRPr="000F7A3E" w:rsidRDefault="00DB269E" w:rsidP="00DB269E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DB269E" w:rsidRPr="000F7A3E" w:rsidRDefault="00AA0697" w:rsidP="00AA0697">
                  <w:pPr>
                    <w:spacing w:line="276" w:lineRule="auto"/>
                    <w:ind w:right="268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             </w:t>
                  </w:r>
                  <w:r w:rsidR="00DB269E" w:rsidRPr="000F7A3E">
                    <w:rPr>
                      <w:caps/>
                      <w:lang w:eastAsia="en-US"/>
                    </w:rPr>
                    <w:t xml:space="preserve"> СТРУКТУРА И содержание</w:t>
                  </w:r>
                  <w:r w:rsidR="007D66F5">
                    <w:rPr>
                      <w:caps/>
                      <w:lang w:eastAsia="en-US"/>
                    </w:rPr>
                    <w:t xml:space="preserve">  </w:t>
                  </w:r>
                  <w:r w:rsidR="00DB269E" w:rsidRPr="000F7A3E">
                    <w:rPr>
                      <w:caps/>
                      <w:lang w:eastAsia="en-US"/>
                    </w:rPr>
                    <w:t>учебной</w:t>
                  </w:r>
                  <w:r w:rsidR="007D66F5">
                    <w:rPr>
                      <w:caps/>
                      <w:lang w:eastAsia="en-US"/>
                    </w:rPr>
                    <w:t xml:space="preserve"> </w:t>
                  </w:r>
                  <w:r w:rsidR="00DB269E" w:rsidRPr="000F7A3E">
                    <w:rPr>
                      <w:caps/>
                      <w:lang w:eastAsia="en-US"/>
                    </w:rPr>
                    <w:t>дисциплины</w:t>
                  </w:r>
                </w:p>
                <w:p w:rsidR="00DB269E" w:rsidRPr="000F7A3E" w:rsidRDefault="00DB269E" w:rsidP="00DB269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0F7A3E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DB269E" w:rsidRPr="000F7A3E" w:rsidRDefault="00DB269E" w:rsidP="00DB269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B269E" w:rsidRPr="000F7A3E" w:rsidTr="00DB269E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DB269E" w:rsidRPr="000F7A3E" w:rsidRDefault="00DB269E" w:rsidP="00DB269E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DB269E" w:rsidRPr="000F7A3E" w:rsidRDefault="00DB269E" w:rsidP="00DB269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B269E" w:rsidRPr="000F7A3E" w:rsidTr="00DB269E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DB269E" w:rsidRPr="000F7A3E" w:rsidRDefault="00DB269E" w:rsidP="00DB269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0F7A3E">
                    <w:rPr>
                      <w:caps/>
                    </w:rPr>
                    <w:t xml:space="preserve">условия </w:t>
                  </w:r>
                  <w:r w:rsidR="007D66F5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реализации</w:t>
                  </w:r>
                  <w:r w:rsidR="007D66F5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 xml:space="preserve"> ПРОГРАММЫ   учебной дисциплины</w:t>
                  </w:r>
                </w:p>
                <w:p w:rsidR="00DB269E" w:rsidRPr="000F7A3E" w:rsidRDefault="00DB269E" w:rsidP="00DB269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DB269E" w:rsidRPr="000F7A3E" w:rsidRDefault="00DB269E" w:rsidP="00DB269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B269E" w:rsidRPr="000F7A3E" w:rsidTr="00DB269E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DB269E" w:rsidRPr="000F7A3E" w:rsidRDefault="00DB269E" w:rsidP="00DB269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DB269E" w:rsidRPr="000F7A3E" w:rsidRDefault="00DB269E" w:rsidP="00DB269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DB269E" w:rsidRPr="000F7A3E" w:rsidRDefault="00DB269E" w:rsidP="00DB2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0F7A3E">
              <w:rPr>
                <w:lang w:eastAsia="en-US"/>
              </w:rPr>
              <w:t>КОНТРОЛЬ И ОЦЕНКА РЕЗУЛЬТАТОВ</w:t>
            </w:r>
            <w:r w:rsidR="007D66F5">
              <w:rPr>
                <w:lang w:eastAsia="en-US"/>
              </w:rPr>
              <w:t xml:space="preserve">  </w:t>
            </w:r>
            <w:r w:rsidRPr="000F7A3E">
              <w:rPr>
                <w:lang w:eastAsia="en-US"/>
              </w:rPr>
              <w:t>ОСВОЕНИЯ УЧЕБНОЙ</w:t>
            </w:r>
            <w:r w:rsidR="007D66F5">
              <w:rPr>
                <w:lang w:eastAsia="en-US"/>
              </w:rPr>
              <w:t xml:space="preserve">  </w:t>
            </w:r>
            <w:r w:rsidRPr="000F7A3E">
              <w:rPr>
                <w:lang w:eastAsia="en-US"/>
              </w:rPr>
              <w:t>ДИСЦИПЛИНЫ</w:t>
            </w:r>
          </w:p>
          <w:p w:rsidR="00DB269E" w:rsidRDefault="00DB269E" w:rsidP="00DB26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DB269E" w:rsidRDefault="00DB269E" w:rsidP="00AA06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DB269E" w:rsidRDefault="00DB269E" w:rsidP="00DB2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269E" w:rsidRDefault="00DB269E" w:rsidP="00DB2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1FF8" w:rsidRDefault="004C1FF8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entury Schoolbook"/>
          <w:b/>
          <w:sz w:val="28"/>
          <w:szCs w:val="28"/>
          <w:lang w:eastAsia="en-US"/>
        </w:rPr>
      </w:pPr>
    </w:p>
    <w:p w:rsidR="00DB269E" w:rsidRDefault="00DB269E" w:rsidP="00DB269E">
      <w:pPr>
        <w:rPr>
          <w:lang w:eastAsia="en-US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473773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ОУД.10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7B7C1E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481E4B" w:rsidRPr="00F671EB" w:rsidRDefault="00DB269E" w:rsidP="00DB269E">
      <w:pPr>
        <w:jc w:val="both"/>
      </w:pPr>
      <w:r w:rsidRPr="00F671EB">
        <w:tab/>
      </w:r>
      <w:r w:rsidR="00481E4B"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="00481E4B" w:rsidRPr="00F671EB">
        <w:t>является частью</w:t>
      </w:r>
      <w:r w:rsidR="00473773">
        <w:t xml:space="preserve"> программы подготовки</w:t>
      </w:r>
      <w:r w:rsidR="00481E4B" w:rsidRPr="00F671EB">
        <w:t xml:space="preserve"> </w:t>
      </w:r>
      <w:r w:rsidR="00473773">
        <w:t xml:space="preserve">специалистов среднего звена </w:t>
      </w:r>
      <w:r w:rsidR="00481E4B" w:rsidRPr="00F671EB">
        <w:t>в соот</w:t>
      </w:r>
      <w:r w:rsidR="00EF5CBF" w:rsidRPr="00F671EB">
        <w:t>ветст</w:t>
      </w:r>
      <w:r w:rsidR="00473773">
        <w:t>вии с ФГОС по специальности</w:t>
      </w:r>
      <w:r w:rsidR="00481E4B" w:rsidRPr="00F671EB">
        <w:t xml:space="preserve"> СПО</w:t>
      </w:r>
      <w:r w:rsidR="00EF5CBF" w:rsidRPr="00F671EB">
        <w:rPr>
          <w:color w:val="000000" w:themeColor="text1"/>
          <w:lang w:eastAsia="en-US"/>
        </w:rPr>
        <w:t xml:space="preserve"> </w:t>
      </w:r>
      <w:r w:rsidR="00EF5CBF" w:rsidRPr="00F671EB">
        <w:t>44.02.06 Профессиональное обучение (по отраслям</w:t>
      </w:r>
      <w:r w:rsidR="00473773">
        <w:t>).</w:t>
      </w:r>
    </w:p>
    <w:p w:rsidR="000C6C00" w:rsidRDefault="009A4F1B" w:rsidP="006D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671EB">
        <w:tab/>
      </w:r>
    </w:p>
    <w:p w:rsidR="00481E4B" w:rsidRDefault="00481E4B" w:rsidP="000C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F671EB">
        <w:t>Рабочая программа учебной дисциплины может быть использован</w:t>
      </w:r>
      <w:r w:rsidR="007D66F5" w:rsidRPr="00F671EB">
        <w:t xml:space="preserve">а </w:t>
      </w:r>
      <w:r w:rsidRPr="00F671EB">
        <w:t>при разработке программ дополнительного профессионального образования (повышения квалификации и переподготовки) и также в профес</w:t>
      </w:r>
      <w:r w:rsidR="00EF5CBF" w:rsidRPr="00F671EB">
        <w:t xml:space="preserve">сиональной подготовке </w:t>
      </w:r>
      <w:r w:rsidR="00126CAA" w:rsidRPr="00F671EB">
        <w:rPr>
          <w:rStyle w:val="22"/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0C6C00">
        <w:t>.</w:t>
      </w:r>
    </w:p>
    <w:p w:rsidR="000C6C00" w:rsidRPr="00F671EB" w:rsidRDefault="000C6C00" w:rsidP="000C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</w:p>
    <w:p w:rsidR="00206E6F" w:rsidRPr="000C6C00" w:rsidRDefault="00206E6F" w:rsidP="007B7C1E">
      <w:pPr>
        <w:pStyle w:val="a4"/>
        <w:numPr>
          <w:ilvl w:val="1"/>
          <w:numId w:val="1"/>
        </w:num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6C00" w:rsidRPr="000C6C00" w:rsidRDefault="000C6C00" w:rsidP="000C6C00">
      <w:p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</w:p>
    <w:p w:rsidR="00206E6F" w:rsidRPr="00F671EB" w:rsidRDefault="00206E6F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206E6F" w:rsidRPr="00F671EB" w:rsidRDefault="00206E6F" w:rsidP="000C6C00">
      <w:pPr>
        <w:ind w:firstLine="709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0C6C00">
      <w:pPr>
        <w:widowControl w:val="0"/>
        <w:numPr>
          <w:ilvl w:val="0"/>
          <w:numId w:val="2"/>
        </w:numPr>
        <w:ind w:left="600" w:firstLine="393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206E6F" w:rsidRPr="00F671EB" w:rsidRDefault="00206E6F" w:rsidP="000C6C00">
      <w:pPr>
        <w:widowControl w:val="0"/>
        <w:numPr>
          <w:ilvl w:val="0"/>
          <w:numId w:val="2"/>
        </w:numPr>
        <w:ind w:left="600" w:firstLine="393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06E6F" w:rsidRPr="00F671EB" w:rsidRDefault="00206E6F" w:rsidP="000C6C00">
      <w:pPr>
        <w:widowControl w:val="0"/>
        <w:numPr>
          <w:ilvl w:val="0"/>
          <w:numId w:val="2"/>
        </w:numPr>
        <w:ind w:left="600" w:firstLine="393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06E6F" w:rsidRPr="00F671EB" w:rsidRDefault="00206E6F" w:rsidP="000C6C00">
      <w:pPr>
        <w:widowControl w:val="0"/>
        <w:numPr>
          <w:ilvl w:val="0"/>
          <w:numId w:val="2"/>
        </w:numPr>
        <w:ind w:left="600" w:firstLine="393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206E6F" w:rsidRDefault="00206E6F" w:rsidP="000C6C00">
      <w:pPr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7B7C1E">
      <w:pPr>
        <w:pStyle w:val="a4"/>
        <w:keepNext/>
        <w:keepLines/>
        <w:numPr>
          <w:ilvl w:val="1"/>
          <w:numId w:val="1"/>
        </w:numPr>
        <w:spacing w:after="264"/>
      </w:pPr>
      <w:bookmarkStart w:id="0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0"/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значении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человека.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ние обучающимися основных понятий, законов и теорий химии; овладение умениями наблюдать 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сы и интеллектуальные способности, потребности в самостоятельном приобретения знаний по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образования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бленно как профильная учебная дисциплина.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отражена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студентов, овладевающих специальностями СПО технического и естественно-научного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1177F4" w:rsidRPr="00F671EB" w:rsidRDefault="001177F4" w:rsidP="000C6C00">
      <w:pPr>
        <w:ind w:firstLine="709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важно формировать информационную компетентность обучающихся.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центировать внимание обучающихся на поиске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1177F4" w:rsidRDefault="001177F4" w:rsidP="000C6C00">
      <w:pPr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аттестации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образования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0C6C00" w:rsidRPr="00F671EB" w:rsidRDefault="000C6C00" w:rsidP="000C6C00">
      <w:pPr>
        <w:ind w:firstLine="709"/>
        <w:jc w:val="both"/>
      </w:pP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1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lastRenderedPageBreak/>
        <w:t>Место учебной дисциплины в учебном плане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 цикле учебного ОПОП СПО на базе основного общего образования с получением среднего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2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</w:p>
    <w:p w:rsidR="001177F4" w:rsidRPr="00F671EB" w:rsidRDefault="001177F4" w:rsidP="001177F4">
      <w:pPr>
        <w:spacing w:after="60"/>
        <w:ind w:firstLine="32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1177F4" w:rsidRPr="00F671EB" w:rsidRDefault="001177F4" w:rsidP="000C6C00">
      <w:pPr>
        <w:widowControl w:val="0"/>
        <w:numPr>
          <w:ilvl w:val="0"/>
          <w:numId w:val="2"/>
        </w:numPr>
        <w:ind w:firstLine="284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spacing w:after="60"/>
        <w:ind w:left="709" w:firstLine="425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177F4" w:rsidRPr="00F671EB" w:rsidRDefault="001177F4" w:rsidP="005E1B04">
      <w:pPr>
        <w:widowControl w:val="0"/>
        <w:numPr>
          <w:ilvl w:val="0"/>
          <w:numId w:val="2"/>
        </w:numPr>
        <w:ind w:firstLine="426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метапредметных: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процессов, с которыми возникает необходимость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сфере;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1177F4" w:rsidRPr="00F671EB" w:rsidRDefault="001177F4" w:rsidP="000C6C00">
      <w:pPr>
        <w:ind w:firstLine="284"/>
      </w:pPr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грамотности человека для решения практических задач;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0C6C00">
      <w:pPr>
        <w:widowControl w:val="0"/>
        <w:numPr>
          <w:ilvl w:val="0"/>
          <w:numId w:val="3"/>
        </w:numPr>
        <w:ind w:left="709" w:firstLine="425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владение правилами техники безопасности при использовании химических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веществ;</w:t>
      </w:r>
    </w:p>
    <w:p w:rsidR="001177F4" w:rsidRPr="00C27FEC" w:rsidRDefault="001177F4" w:rsidP="00C27FEC">
      <w:pPr>
        <w:widowControl w:val="0"/>
        <w:numPr>
          <w:ilvl w:val="0"/>
          <w:numId w:val="3"/>
        </w:numPr>
        <w:ind w:left="709" w:firstLine="425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0C6C00">
        <w:rPr>
          <w:rStyle w:val="22"/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химической инфор</w:t>
      </w:r>
      <w:r w:rsidRPr="000C6C00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мации, получаемой из разных </w:t>
      </w:r>
      <w:r w:rsidR="000C6C00" w:rsidRPr="000C6C00">
        <w:rPr>
          <w:rStyle w:val="22"/>
          <w:rFonts w:ascii="Times New Roman" w:hAnsi="Times New Roman" w:cs="Times New Roman"/>
          <w:sz w:val="24"/>
          <w:szCs w:val="24"/>
        </w:rPr>
        <w:t>источника</w:t>
      </w:r>
      <w:r w:rsidRPr="000C6C00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C27FEC" w:rsidRDefault="00C27FEC" w:rsidP="00C27FEC">
      <w:pPr>
        <w:widowControl w:val="0"/>
        <w:numPr>
          <w:ilvl w:val="0"/>
          <w:numId w:val="3"/>
        </w:numPr>
        <w:ind w:left="709" w:firstLine="425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для обучающихся с ограниченными возможностями здоровья овладение основными доступными методами научного познания;</w:t>
      </w:r>
    </w:p>
    <w:p w:rsidR="00C27FEC" w:rsidRPr="000C6C00" w:rsidRDefault="00C27FEC" w:rsidP="00C27FEC">
      <w:pPr>
        <w:widowControl w:val="0"/>
        <w:numPr>
          <w:ilvl w:val="0"/>
          <w:numId w:val="3"/>
        </w:numPr>
        <w:ind w:left="709" w:firstLine="425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для слепых и слабовидящих обучающихся овладение правилами записи химических формул с использованием рельефно-точечной системы обозначений Л.Брайля. </w:t>
      </w:r>
    </w:p>
    <w:p w:rsid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Соответствие личностных и метапредметных результатов общим компетенциям</w:t>
      </w:r>
    </w:p>
    <w:p w:rsid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Метапредметные результаты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Pr="000C6C00" w:rsidRDefault="00F671EB">
            <w:pPr>
              <w:spacing w:line="276" w:lineRule="auto"/>
              <w:rPr>
                <w:lang w:eastAsia="en-US"/>
              </w:rPr>
            </w:pPr>
            <w:r w:rsidRPr="000C6C00">
              <w:rPr>
                <w:sz w:val="22"/>
                <w:szCs w:val="22"/>
                <w:lang w:eastAsia="en-US"/>
              </w:rPr>
              <w:t>ОК 1. Понимать сущность и социальную значимость  будущей профессии, проявлять к ней устойчивый интерес.</w:t>
            </w:r>
          </w:p>
          <w:p w:rsidR="00F671EB" w:rsidRPr="000C6C00" w:rsidRDefault="00F671EB" w:rsidP="00204A2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 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A2" w:rsidRPr="000C6C00" w:rsidRDefault="00261BA2" w:rsidP="00723A8E">
            <w:pPr>
              <w:jc w:val="both"/>
            </w:pPr>
            <w:r w:rsidRPr="000C6C00">
              <w:rPr>
                <w:sz w:val="22"/>
                <w:szCs w:val="22"/>
              </w:rPr>
              <w:t>ОК     2.     Организовывать      собственную  деятельность,      определять      методы      решения профессиональных задач, оценивать их эффективность и качество.</w:t>
            </w:r>
          </w:p>
          <w:p w:rsidR="00F671EB" w:rsidRPr="000C6C00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 xml:space="preserve"> - </w:t>
            </w:r>
            <w:r w:rsidRPr="000C6C00">
              <w:rPr>
                <w:sz w:val="22"/>
                <w:szCs w:val="22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F671EB" w:rsidRPr="000C6C00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84" w:rsidRPr="000C6C00" w:rsidRDefault="00304A84" w:rsidP="00723A8E">
            <w:pPr>
              <w:jc w:val="both"/>
            </w:pPr>
            <w:r w:rsidRPr="000C6C00">
              <w:rPr>
                <w:sz w:val="22"/>
                <w:szCs w:val="22"/>
              </w:rPr>
              <w:t>ОК 3. Оценивать риски и принимать решения в нестандартных ситуациях.</w:t>
            </w:r>
          </w:p>
          <w:p w:rsidR="00304A84" w:rsidRPr="000C6C00" w:rsidRDefault="00304A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Pr="000C6C00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 xml:space="preserve"> -</w:t>
            </w:r>
            <w:r w:rsidRPr="000C6C00">
              <w:rPr>
                <w:sz w:val="22"/>
                <w:szCs w:val="22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  <w:r w:rsidR="00660762" w:rsidRPr="000C6C00">
              <w:rPr>
                <w:sz w:val="22"/>
                <w:szCs w:val="22"/>
              </w:rPr>
              <w:t xml:space="preserve"> в</w:t>
            </w:r>
            <w:r w:rsidRPr="000C6C00">
              <w:rPr>
                <w:sz w:val="22"/>
                <w:szCs w:val="22"/>
              </w:rPr>
              <w:t xml:space="preserve"> выбранной</w:t>
            </w:r>
          </w:p>
          <w:p w:rsidR="00F671EB" w:rsidRPr="000C6C00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 xml:space="preserve">профессиональной деятельности; </w:t>
            </w:r>
          </w:p>
          <w:p w:rsidR="00F671EB" w:rsidRPr="000C6C00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Pr="000C6C00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 xml:space="preserve">- 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</w:t>
            </w:r>
            <w:r w:rsidRPr="000C6C00">
              <w:rPr>
                <w:sz w:val="22"/>
                <w:szCs w:val="22"/>
              </w:rPr>
              <w:lastRenderedPageBreak/>
              <w:t xml:space="preserve">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F671EB" w:rsidTr="00F671EB">
        <w:trPr>
          <w:trHeight w:val="2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8" w:rsidRPr="000C6C00" w:rsidRDefault="009479B8" w:rsidP="00723A8E">
            <w:pPr>
              <w:jc w:val="both"/>
            </w:pPr>
            <w:r w:rsidRPr="000C6C00">
              <w:rPr>
                <w:sz w:val="22"/>
                <w:szCs w:val="22"/>
              </w:rPr>
              <w:lastRenderedPageBreak/>
              <w:t>ОК 4. Осуществлять поиск, анализ и оценку информации, необходимой для постановки  и  решения профессиональных задач, профессионального и личностного развития.</w:t>
            </w:r>
          </w:p>
          <w:p w:rsidR="009479B8" w:rsidRPr="000C6C00" w:rsidRDefault="009479B8" w:rsidP="00723A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6B" w:rsidRPr="000C6C00" w:rsidRDefault="003D426B" w:rsidP="00723A8E">
            <w:pPr>
              <w:jc w:val="both"/>
            </w:pPr>
            <w:r w:rsidRPr="000C6C00">
              <w:rPr>
                <w:sz w:val="22"/>
                <w:szCs w:val="22"/>
              </w:rPr>
              <w:t>ОК  5.   Использовать   информационно-коммуникационные   технологии   для   совершенствования профессиональной деятельности.</w:t>
            </w:r>
          </w:p>
          <w:p w:rsidR="00F671EB" w:rsidRPr="000C6C00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</w:tc>
      </w:tr>
      <w:tr w:rsidR="00F671EB" w:rsidTr="00F671EB">
        <w:trPr>
          <w:trHeight w:val="2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5" w:rsidRPr="000C6C00" w:rsidRDefault="00633985" w:rsidP="00723A8E">
            <w:pPr>
              <w:jc w:val="both"/>
            </w:pPr>
            <w:r w:rsidRPr="000C6C00">
              <w:rPr>
                <w:sz w:val="22"/>
                <w:szCs w:val="22"/>
              </w:rPr>
              <w:t>ОК  6.  Работать  в  коллективе  и   команде,   взаимодействовать   с   руководством,   коллегами   и социальными партнерами.</w:t>
            </w:r>
          </w:p>
          <w:p w:rsidR="00F671EB" w:rsidRPr="000C6C00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Pr="000C6C00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>-умение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  <w:r w:rsidR="00660762" w:rsidRPr="000C6C00">
              <w:rPr>
                <w:sz w:val="22"/>
                <w:szCs w:val="22"/>
              </w:rPr>
              <w:t xml:space="preserve"> в </w:t>
            </w:r>
            <w:r w:rsidRPr="000C6C00">
              <w:rPr>
                <w:sz w:val="22"/>
                <w:szCs w:val="22"/>
              </w:rPr>
              <w:t xml:space="preserve"> выбранной</w:t>
            </w:r>
          </w:p>
          <w:p w:rsidR="00F671EB" w:rsidRPr="000C6C00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 xml:space="preserve">профессиональной деятельности; </w:t>
            </w:r>
          </w:p>
          <w:p w:rsidR="00F671EB" w:rsidRPr="000C6C00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Pr="000C6C00" w:rsidRDefault="00F671EB" w:rsidP="000C6C0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B" w:rsidRPr="000C6C00" w:rsidRDefault="002E555B" w:rsidP="00723A8E">
            <w:pPr>
              <w:jc w:val="both"/>
            </w:pPr>
            <w:r w:rsidRPr="000C6C00">
              <w:rPr>
                <w:sz w:val="22"/>
                <w:szCs w:val="22"/>
              </w:rPr>
              <w:t>ОК 7. Ставить цели, мотивировать деятельность обучающихся, организовывать  и  контролировать</w:t>
            </w:r>
          </w:p>
          <w:p w:rsidR="002E555B" w:rsidRPr="000C6C00" w:rsidRDefault="002E555B" w:rsidP="00723A8E">
            <w:pPr>
              <w:spacing w:line="276" w:lineRule="auto"/>
              <w:jc w:val="both"/>
              <w:rPr>
                <w:lang w:eastAsia="en-US"/>
              </w:rPr>
            </w:pPr>
            <w:r w:rsidRPr="000C6C00">
              <w:rPr>
                <w:sz w:val="22"/>
                <w:szCs w:val="22"/>
              </w:rPr>
              <w:lastRenderedPageBreak/>
              <w:t>их работу с принятием на себя ответственности за качество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lastRenderedPageBreak/>
              <w:t xml:space="preserve">- чувство гордости и уважения к истории и достижениям отечественной химической науки; химически грамотное </w:t>
            </w:r>
            <w:r w:rsidRPr="000C6C00">
              <w:rPr>
                <w:sz w:val="22"/>
                <w:szCs w:val="22"/>
              </w:rPr>
              <w:lastRenderedPageBreak/>
              <w:t xml:space="preserve">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F671EB" w:rsidRPr="000C6C00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 w:rsidP="000C6C00">
            <w:pPr>
              <w:spacing w:line="276" w:lineRule="auto"/>
              <w:jc w:val="both"/>
              <w:rPr>
                <w:lang w:eastAsia="en-US"/>
              </w:rPr>
            </w:pPr>
            <w:r w:rsidRPr="000C6C00">
              <w:rPr>
                <w:sz w:val="22"/>
                <w:szCs w:val="22"/>
              </w:rPr>
              <w:lastRenderedPageBreak/>
              <w:t xml:space="preserve">- использование различных видов познавательной деятельности и основных </w:t>
            </w:r>
            <w:r w:rsidRPr="000C6C00">
              <w:rPr>
                <w:sz w:val="22"/>
                <w:szCs w:val="22"/>
              </w:rPr>
              <w:lastRenderedPageBreak/>
      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</w:tc>
      </w:tr>
      <w:tr w:rsidR="00F671EB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Pr="000C6C00" w:rsidRDefault="00513C47" w:rsidP="00723A8E">
            <w:pPr>
              <w:jc w:val="both"/>
            </w:pPr>
            <w:r w:rsidRPr="000C6C00">
              <w:rPr>
                <w:sz w:val="22"/>
                <w:szCs w:val="22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671EB" w:rsidRPr="000C6C00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 xml:space="preserve">- </w:t>
            </w:r>
            <w:r w:rsidRPr="000C6C00">
              <w:rPr>
                <w:sz w:val="22"/>
                <w:szCs w:val="22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Pr="000C6C00" w:rsidRDefault="00F671EB" w:rsidP="000C6C00">
            <w:pPr>
              <w:spacing w:line="276" w:lineRule="auto"/>
              <w:jc w:val="both"/>
              <w:rPr>
                <w:lang w:eastAsia="en-US"/>
              </w:rPr>
            </w:pPr>
            <w:r w:rsidRPr="000C6C00">
              <w:rPr>
                <w:sz w:val="22"/>
                <w:szCs w:val="22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</w:p>
        </w:tc>
      </w:tr>
      <w:tr w:rsidR="00513C47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Pr="000C6C00" w:rsidRDefault="00AE0B67" w:rsidP="00723A8E">
            <w:pPr>
              <w:jc w:val="both"/>
            </w:pPr>
            <w:r w:rsidRPr="000C6C00">
              <w:rPr>
                <w:sz w:val="22"/>
                <w:szCs w:val="22"/>
              </w:rPr>
              <w:t>ОК   9.   Осуществлять   профессиональную   деятельность   в   условиях   обновления   ее    целей, 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Pr="000C6C00" w:rsidRDefault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Pr="000C6C00" w:rsidRDefault="00660762" w:rsidP="000C6C00">
            <w:pPr>
              <w:spacing w:line="276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 xml:space="preserve">  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 w:rsidRPr="000C6C00">
              <w:rPr>
                <w:sz w:val="22"/>
                <w:szCs w:val="22"/>
              </w:rPr>
              <w:lastRenderedPageBreak/>
              <w:t>сталкиваться в профессиональной сфере;</w:t>
            </w:r>
          </w:p>
        </w:tc>
      </w:tr>
      <w:tr w:rsidR="00513C47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Pr="000C6C00" w:rsidRDefault="00AA3192" w:rsidP="00AA3192">
            <w:pPr>
              <w:jc w:val="both"/>
            </w:pPr>
            <w:r w:rsidRPr="000C6C00">
              <w:rPr>
                <w:sz w:val="22"/>
                <w:szCs w:val="22"/>
              </w:rPr>
              <w:lastRenderedPageBreak/>
              <w:t>ОК  10.   Осуществлять   профилактику   травматизма,   обеспечивать   охрану   жизни   и  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Pr="000C6C00" w:rsidRDefault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C6C00">
              <w:rPr>
                <w:sz w:val="22"/>
                <w:szCs w:val="22"/>
              </w:rPr>
              <w:t>-чувство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Pr="000C6C00" w:rsidRDefault="00660762" w:rsidP="000C6C00">
            <w:pPr>
              <w:spacing w:line="276" w:lineRule="auto"/>
              <w:jc w:val="both"/>
            </w:pPr>
            <w:r w:rsidRPr="000C6C00">
              <w:rPr>
                <w:sz w:val="22"/>
                <w:szCs w:val="22"/>
              </w:rPr>
              <w:t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      </w:r>
          </w:p>
        </w:tc>
      </w:tr>
      <w:tr w:rsidR="00513C47" w:rsidTr="00F671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Pr="000C6C00" w:rsidRDefault="00723A8E" w:rsidP="00723A8E">
            <w:pPr>
              <w:jc w:val="both"/>
            </w:pPr>
            <w:r w:rsidRPr="000C6C00">
              <w:rPr>
                <w:sz w:val="22"/>
                <w:szCs w:val="22"/>
              </w:rPr>
              <w:t>ОК   11.   Строить    профессиональную    деятельность    с    соблюдением    правовых    норм,   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2" w:rsidRPr="000C6C00" w:rsidRDefault="00660762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  <w:lang w:eastAsia="en-US"/>
              </w:rPr>
              <w:t>-</w:t>
            </w:r>
            <w:r w:rsidRPr="000C6C00">
              <w:rPr>
                <w:sz w:val="22"/>
                <w:szCs w:val="22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</w:t>
            </w:r>
          </w:p>
          <w:p w:rsidR="00513C47" w:rsidRPr="000C6C00" w:rsidRDefault="00660762" w:rsidP="00660762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C6C00">
              <w:rPr>
                <w:sz w:val="22"/>
                <w:szCs w:val="22"/>
              </w:rPr>
              <w:t xml:space="preserve">профессиональной деятельности;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Pr="000C6C00" w:rsidRDefault="00660762" w:rsidP="000C6C00">
            <w:pPr>
              <w:spacing w:line="276" w:lineRule="auto"/>
              <w:jc w:val="both"/>
            </w:pPr>
            <w:r w:rsidRPr="000C6C00">
              <w:rPr>
                <w:sz w:val="22"/>
                <w:szCs w:val="22"/>
              </w:rPr>
              <w:t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      </w:r>
          </w:p>
        </w:tc>
      </w:tr>
    </w:tbl>
    <w:p w:rsidR="000C6C00" w:rsidRDefault="000C6C00" w:rsidP="007B7C1E">
      <w:pPr>
        <w:jc w:val="both"/>
        <w:rPr>
          <w:b/>
          <w:color w:val="000000" w:themeColor="text1"/>
        </w:rPr>
      </w:pPr>
    </w:p>
    <w:p w:rsidR="007B7C1E" w:rsidRDefault="007B7C1E" w:rsidP="007B7C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0C6C00" w:rsidRDefault="000C6C00" w:rsidP="007B7C1E">
      <w:pPr>
        <w:jc w:val="both"/>
        <w:rPr>
          <w:b/>
          <w:color w:val="000000" w:themeColor="text1"/>
        </w:rPr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Биотехнология и генная инженерия — технологии XXI века.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Нанотехнология как приоритетное направление развития науки и производства в Российской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методы обеззараживания воды.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Грубодисперсные системы, их классификация и использование в профессиональной деятельности.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гальвано</w:t>
      </w:r>
      <w:r>
        <w:t xml:space="preserve">стегия.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металлов в истории человеческой цивилизации. История отечественной черной металлургии.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отечественных ученых в становлении и развитии мировой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Экономические аспекты международного сотрудничества по использованию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открытия и разработки газовых и нефтяных месторождений в Российской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сотрудничества</w:t>
      </w:r>
    </w:p>
    <w:p w:rsidR="000C6C00" w:rsidRDefault="000C6C00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956F89" w:rsidRPr="00F671EB">
        <w:t xml:space="preserve">максимальной учебной нагрузки обучающегося </w:t>
      </w:r>
      <w:r>
        <w:t xml:space="preserve"> </w:t>
      </w:r>
      <w:r w:rsidR="00956F89" w:rsidRPr="00F671EB">
        <w:t xml:space="preserve">117 </w:t>
      </w:r>
      <w:r>
        <w:t xml:space="preserve"> </w:t>
      </w:r>
      <w:r w:rsidR="00956F89" w:rsidRPr="00F671EB">
        <w:t xml:space="preserve">часов, 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956F89" w:rsidRPr="00F671EB">
        <w:t>в том числе:</w:t>
      </w: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1EB">
        <w:t>обязательной аудиторной учебной нагрузки обучающегося</w:t>
      </w:r>
      <w:r w:rsidR="00126CAA">
        <w:t xml:space="preserve"> </w:t>
      </w:r>
      <w:r w:rsidRPr="00F671EB">
        <w:t xml:space="preserve"> 78 </w:t>
      </w:r>
      <w:r w:rsidR="00126CAA">
        <w:t xml:space="preserve"> </w:t>
      </w:r>
      <w:r w:rsidRPr="00F671EB">
        <w:t>часов;</w:t>
      </w:r>
    </w:p>
    <w:p w:rsidR="00956F89" w:rsidRPr="00F671EB" w:rsidRDefault="00126CAA" w:rsidP="0012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sectPr w:rsidR="00956F89" w:rsidRPr="00F671EB" w:rsidSect="00E3459E">
          <w:footerReference w:type="even" r:id="rId8"/>
          <w:pgSz w:w="11900" w:h="16840"/>
          <w:pgMar w:top="1106" w:right="560" w:bottom="1348" w:left="1418" w:header="624" w:footer="624" w:gutter="0"/>
          <w:cols w:space="720"/>
          <w:noEndnote/>
          <w:titlePg/>
          <w:docGrid w:linePitch="360"/>
        </w:sectPr>
      </w:pPr>
      <w:r>
        <w:t xml:space="preserve">самостоятельной </w:t>
      </w:r>
      <w:r w:rsidR="00956F89" w:rsidRPr="00F671EB">
        <w:t xml:space="preserve">работы обучающегося </w:t>
      </w:r>
      <w:r>
        <w:t xml:space="preserve"> </w:t>
      </w:r>
      <w:r w:rsidR="00956F89" w:rsidRPr="00F671EB">
        <w:t xml:space="preserve">39  </w:t>
      </w:r>
      <w:r>
        <w:t xml:space="preserve"> </w:t>
      </w:r>
      <w:r w:rsidR="00956F89" w:rsidRPr="00F671EB">
        <w:t>часов.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2. СТРУКТУРА И  СОДЕРЖАНИЕ УЧЕБНОЙ ДИСЦИПЛИНЫ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36E8A" w:rsidTr="00136E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36E8A" w:rsidTr="00136E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78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47377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</w:t>
            </w:r>
          </w:p>
        </w:tc>
      </w:tr>
      <w:tr w:rsidR="00136E8A" w:rsidTr="000C6C00">
        <w:trPr>
          <w:trHeight w:val="80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36E8A" w:rsidRDefault="00136E8A" w:rsidP="000C6C0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Промежуточная  аттестация в форме дифференцированного зачет</w:t>
            </w:r>
            <w:r w:rsidR="000C6C00">
              <w:rPr>
                <w:i/>
                <w:iCs/>
                <w:lang w:eastAsia="en-US"/>
              </w:rPr>
              <w:t>а</w:t>
            </w: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3" w:name="page9"/>
      <w:bookmarkEnd w:id="3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ED423F">
        <w:rPr>
          <w:b/>
          <w:caps/>
        </w:rPr>
        <w:t xml:space="preserve">ОУД.10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136E8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Лабораторные работы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136E8A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0C6C00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6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3</w:t>
            </w:r>
            <w:r w:rsidR="00136E8A" w:rsidRPr="000C6C00"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0C6C00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E431E">
              <w:rPr>
                <w:b/>
                <w:lang w:eastAsia="en-US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 xml:space="preserve">2.3.Содержание учебной дисциплины  </w:t>
      </w:r>
      <w:r w:rsidR="00ED423F">
        <w:rPr>
          <w:b/>
        </w:rPr>
        <w:t xml:space="preserve">ОУД.10 </w:t>
      </w:r>
      <w:r>
        <w:rPr>
          <w:b/>
        </w:rPr>
        <w:t>Химия</w:t>
      </w:r>
    </w:p>
    <w:p w:rsidR="000C6C00" w:rsidRPr="000C6C00" w:rsidRDefault="000C6C00" w:rsidP="000C6C00"/>
    <w:tbl>
      <w:tblPr>
        <w:tblStyle w:val="a5"/>
        <w:tblpPr w:leftFromText="180" w:rightFromText="180" w:vertAnchor="text" w:tblpY="1"/>
        <w:tblOverlap w:val="never"/>
        <w:tblW w:w="14992" w:type="dxa"/>
        <w:tblLook w:val="04A0"/>
      </w:tblPr>
      <w:tblGrid>
        <w:gridCol w:w="2691"/>
        <w:gridCol w:w="10458"/>
        <w:gridCol w:w="1843"/>
      </w:tblGrid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  <w:r w:rsidR="00ED423F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Объем часов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</w:tr>
      <w:tr w:rsidR="00136E8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</w:t>
            </w:r>
            <w:r w:rsidR="000C6C00">
              <w:rPr>
                <w:lang w:eastAsia="en-US"/>
              </w:rPr>
              <w:t>специальности</w:t>
            </w:r>
            <w:r>
              <w:rPr>
                <w:lang w:eastAsia="en-US"/>
              </w:rPr>
              <w:t xml:space="preserve"> СПО технического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Общая и неорганическая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химии. Вещество.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Атом.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Молекула.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Химический элемент.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 сохранения массы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Расчетные задачи на нахождение относительной молекулярной массы. Расчетные задачи определение массовой доли химических элементов в сложном веществе.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(шаростержневые и Стюарта — Бриглеба).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Аллотроп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Биотехнология и генная инженерия — технологии XXI века.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3.Аллотропия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1.2 Периодический закон  и Периодическая </w:t>
            </w:r>
            <w:r>
              <w:rPr>
                <w:b/>
                <w:lang w:eastAsia="en-US"/>
              </w:rPr>
              <w:lastRenderedPageBreak/>
              <w:t>система химических элементов Д.И.Менделеева и 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Периодический закон Д.И. Менделеева. Открытие Д.И.Менделеевым Периодического закона. Периодический закон в формулировке  Д.И.Менделеева. Периодическая таблица химических </w:t>
            </w:r>
            <w:r>
              <w:rPr>
                <w:lang w:eastAsia="en-US"/>
              </w:rPr>
              <w:lastRenderedPageBreak/>
              <w:t>элементов-графическое отображение периодического закона. Структура периодической таблицы:периоды(малые и большие), группы (главная и побочная). Атом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сложная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      </w:r>
            <w:r>
              <w:rPr>
                <w:i/>
                <w:iCs/>
                <w:lang w:eastAsia="en-US"/>
              </w:rPr>
              <w:t>s</w:t>
            </w:r>
            <w:r>
              <w:rPr>
                <w:lang w:eastAsia="en-US"/>
              </w:rPr>
              <w:t xml:space="preserve">-, </w:t>
            </w:r>
            <w:r>
              <w:rPr>
                <w:i/>
                <w:iCs/>
                <w:lang w:eastAsia="en-US"/>
              </w:rPr>
              <w:t>р</w:t>
            </w:r>
            <w:r>
              <w:rPr>
                <w:lang w:eastAsia="en-US"/>
              </w:rPr>
              <w:t xml:space="preserve">- и </w:t>
            </w:r>
            <w:r>
              <w:rPr>
                <w:i/>
                <w:iCs/>
                <w:lang w:eastAsia="en-US"/>
              </w:rPr>
              <w:t>d</w:t>
            </w:r>
            <w:r>
              <w:rPr>
                <w:lang w:eastAsia="en-US"/>
              </w:rPr>
              <w:t>-орбитали. Электронные конфигурации атомов химических элементов.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ы химических элементов Д.И.Мен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136E8A" w:rsidRDefault="00136E8A" w:rsidP="00ED423F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Использование радиоактивных изотопов в технических целях. Рентге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Жизнь и деятельность Д.И.Менделеева.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Использование радиоактивных изотопов в технических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1.3 Строение вещества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 w:rsidP="000C6C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Ионная химическая связь. Катионы,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(обменный и донорно-акцепторный). Электроотрицательность. Ковалентные полярная</w:t>
            </w:r>
            <w:r w:rsidR="000C6C00">
              <w:rPr>
                <w:lang w:eastAsia="en-US"/>
              </w:rPr>
              <w:t xml:space="preserve"> 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кристаллическая решетка и металлическая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химическая связь. Физические свойства металлов. Твердое,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о смеси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Гомогенные и гетерогенные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Дисперсная фаза и дисперсионная среда. Классификация дисперсных систем. Понятие о коллоидных системах. 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Модель кристаллической решетки хлорида натрия.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минералов с ионной кристаллической решеткой: кальцита, галита.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Эффект Тиндаля.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эмульсии моторного масла.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полярность молекулы. Конденсация. Текучесть. Возгонка. Кристалли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Синерезис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Минералы и горные породы как основа литосферы.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1.4 Вода. Растворы. Электролитическая  диссоциация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lang w:eastAsia="en-US"/>
              </w:rPr>
              <w:t>Вода. Растворы. Растворение. Вода как растворитель.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Растворимость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 Электролиты и неэлект</w:t>
            </w:r>
            <w:r w:rsidR="00ED423F">
              <w:rPr>
                <w:lang w:eastAsia="en-US"/>
              </w:rPr>
              <w:t>рол</w:t>
            </w:r>
            <w:r>
              <w:rPr>
                <w:lang w:eastAsia="en-US"/>
              </w:rPr>
              <w:t>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Электролитическая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электролитов и неэлектролитов на предмет диссоциации.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бавления раствора.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окрашенных ионов в электрическом поле.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менение воды в технических целях. Жесткость воды и способы ее устранения. 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№1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1 Вода как реагент и среда для химического процесса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Растворы вокруг нас. Типы растворов.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1.5 Классификация неорганических соединений и их свойства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Кислоты и их свойства. Кислоты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раз-личным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 Основания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 Соли как электролиты.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Соли средние, кислые и основные.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солей в свете теории электролитической диссоциации. Способы получения солей. Гидролиз солей Солеобразующие и несолеобразующие оксиды.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и свойства амфотерного гидроксида.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основаниями.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кислот с солями.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щелочей с солями.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Понятие о рН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Серная кислота — «хлеб химической промышленности».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2.Оксиды и соли как строительные материалы.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3.История гипса.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Тема1.6 Химические реакции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реакций. Реакции соединения,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разложения,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замещения, обмена. Каталитические реакции. Обратимые и необратимые реакции. Гомогенные и гетерогенные реакции. Степень окисления.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Окислитель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восстановление. Восстановитель и окисление. Метод электронного баланса для составления уравнений окислительно-восстановительных реакций. Понятие о скорости химических реакций.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Химическое равновесие и способы его смещения.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концентрации и температуры.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Реакция замещения меди железом в растворе медного купороса.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цинка с соляной кислотой от ее концен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Ингибиторы.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1.Реакции горения на производстве и в быту.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2.Виртуальное моделирование химических процессов.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1.7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Металлы. Особенности строения атомов и кристаллов.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металлургии. Пирометаллургия, гидрометаллургия и электрометаллургия. Сплавы черные и цветные. Особенности строения атомов.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Неметаллы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простые вещества.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йодом, сурьмы с хлором, горение железа в хлоре).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Закалка и отпуск стали.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136E8A" w:rsidRDefault="00136E8A" w:rsidP="000C6C00">
            <w:pPr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№2,3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1.Роль металлов в истории человеческой цивилизации.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2.История отечественной черной металлургии. Современное металлургическое 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Органическая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2.1 Основные понятия органической химии и теория строения органических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Природные,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искусственные и синтетические органические вещества. Сравнение органических веществ с неорганическими.</w:t>
            </w:r>
          </w:p>
          <w:p w:rsidR="00136E8A" w:rsidRDefault="00136E8A" w:rsidP="000C6C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136E8A" w:rsidRDefault="00136E8A" w:rsidP="000C6C00">
            <w:pPr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История возникновения и развития органической химии.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Жизнь и деятельность А.М.Бутлерова.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 2.2 Углеводороды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Алканы. Алканы: гомологический ряд,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изомерия и номенклатура алканов.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алканов (метана, этана): горение, замещение, разложение, дегидрирование. Применение алканов на основе свойств. Этилен,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его получение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(дегидрированием этана,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деполимеризацией полиэтилена). 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присоединений хлороводорода и гидратация. Применение ацетилена на основе свойств. Межклассовая изомерия с алкадиенами.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присоединений хлороводорода и гидратация. Применение ацетилена на основе свойств. Межклассовая изомерия с алкадиенами. Бензол.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бензола: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реакции замещения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(галогенирование, нитрование). Применение бензола на основе свойств Природный газ: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состав,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в качестве топлива. Нефть. Состав и переработка нефти. Перегонка нефти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Нефтепродукты.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каучука при нагревании, испытание продуктов разложения на не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  <w:p w:rsidR="00136E8A" w:rsidRDefault="00136E8A" w:rsidP="000C6C00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вило В. В. Марковникова. Классификация и назначение каучуков. Классификация и назначение резин. Вулканизация каучука.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лимеризации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винилхлорида. Поливинилхлорид и его применение. Тримеризация ацетилена в бензол.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Понятие об экстракции. Восстановление нитробензола в анилин. Гомологический ряд аренов. Толуол. Нитрование толуола. Тротил.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136E8A" w:rsidRDefault="00136E8A" w:rsidP="000C6C00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Процессы промышленной переработки нефти: крекинг, риформинг. Октановое число бензинов и цетановое число дизельного топлива.</w:t>
            </w:r>
            <w:r>
              <w:rPr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1.История открытия и разработки газовых и нефтяных месторождений в Российской Федерации. 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2.Химия углеводородного сырья и моя будущая профессия. </w:t>
            </w:r>
          </w:p>
          <w:p w:rsidR="00136E8A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3.Углеводородное топливо, его виды и назначение.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2.3 Кислородсодержащие органические соединения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0C6C00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C6C00"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Pr="000C6C00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C6C00">
              <w:rPr>
                <w:lang w:eastAsia="en-US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 предупреждение. </w:t>
            </w:r>
          </w:p>
          <w:p w:rsidR="00136E8A" w:rsidRPr="000C6C00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C6C00">
              <w:rPr>
                <w:lang w:eastAsia="en-US"/>
              </w:rPr>
              <w:t xml:space="preserve">Глицерин как представитель многоатомных спиртов. Качественная реакция на многоатомные спирты. Применение глицерина. </w:t>
            </w:r>
          </w:p>
          <w:p w:rsidR="00136E8A" w:rsidRPr="000C6C00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C6C00">
              <w:rPr>
                <w:lang w:eastAsia="en-US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136E8A" w:rsidRPr="000C6C00" w:rsidRDefault="00136E8A" w:rsidP="000C6C0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C6C00">
              <w:rPr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136E8A" w:rsidRPr="000C6C00" w:rsidRDefault="00136E8A" w:rsidP="000C6C0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C6C00">
              <w:rPr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r w:rsidRPr="000C6C00">
              <w:rPr>
                <w:rFonts w:eastAsia="SchoolBookCSanPin-Regular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0C6C00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C6C00">
              <w:rPr>
                <w:rFonts w:eastAsia="SchoolBookCSanPin-Regular"/>
                <w:lang w:eastAsia="en-US"/>
              </w:rPr>
              <w:t>Применение уксусной кислоты на основе свойств. Высшие жирные кислоты на примере пальмитиновой и стеариновой.</w:t>
            </w:r>
          </w:p>
          <w:p w:rsidR="00136E8A" w:rsidRPr="000C6C00" w:rsidRDefault="00136E8A" w:rsidP="000C6C00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lang w:eastAsia="en-US"/>
              </w:rPr>
            </w:pPr>
            <w:r w:rsidRPr="000C6C00">
              <w:rPr>
                <w:rFonts w:eastAsia="SchoolBookCSanPin-Regular"/>
                <w:b/>
                <w:bCs/>
                <w:lang w:eastAsia="en-US"/>
              </w:rPr>
              <w:t>Сложные эфиры и жиры</w:t>
            </w:r>
            <w:r w:rsidRPr="000C6C00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C6C00">
              <w:rPr>
                <w:rFonts w:eastAsia="SchoolBookCSanPin-Regular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0C6C00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C6C00">
              <w:rPr>
                <w:rFonts w:eastAsia="SchoolBookCSanPin-Regular"/>
                <w:lang w:eastAsia="en-US"/>
              </w:rPr>
              <w:t>Химические свойства жиров: гидролиз и гидрирование жидких жиров</w:t>
            </w:r>
            <w:r w:rsidRPr="000C6C00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C6C00">
              <w:rPr>
                <w:rFonts w:eastAsia="SchoolBookCSanPin-Regular"/>
                <w:lang w:eastAsia="en-US"/>
              </w:rPr>
              <w:t>Применение жиров на основе свойств. Мыла</w:t>
            </w:r>
            <w:r w:rsidRPr="000C6C00">
              <w:rPr>
                <w:rFonts w:eastAsia="SchoolBookCSanPin-Regular"/>
                <w:i/>
                <w:iCs/>
                <w:lang w:eastAsia="en-US"/>
              </w:rPr>
              <w:t>.</w:t>
            </w:r>
          </w:p>
          <w:p w:rsidR="00136E8A" w:rsidRPr="000C6C00" w:rsidRDefault="00136E8A" w:rsidP="000C6C0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C6C00">
              <w:rPr>
                <w:rFonts w:eastAsia="SchoolBookCSanPin-Regular"/>
                <w:b/>
                <w:bCs/>
                <w:lang w:eastAsia="en-US"/>
              </w:rPr>
              <w:t>Углеводы</w:t>
            </w:r>
            <w:r w:rsidRPr="000C6C00">
              <w:rPr>
                <w:rFonts w:eastAsia="SchoolBookCSanPin-Regular"/>
                <w:lang w:eastAsia="en-US"/>
              </w:rPr>
              <w:t xml:space="preserve">. Углеводы, их классификация: моносахариды (глюкоза, фруктоза), дисахариды (сахароза) и полисахариды (крахмал и целлюлоза). Глюкоза — вещество с двойственной функцией </w:t>
            </w:r>
            <w:r w:rsidRPr="000C6C00">
              <w:rPr>
                <w:rFonts w:eastAsia="SchoolBookCSanPin-Regular"/>
                <w:lang w:eastAsia="en-US"/>
              </w:rPr>
              <w:lastRenderedPageBreak/>
              <w:t xml:space="preserve">—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0C6C00">
              <w:rPr>
                <w:rFonts w:eastAsia="SymbolMT"/>
                <w:lang w:eastAsia="en-US"/>
              </w:rPr>
              <w:t xml:space="preserve">↔ </w:t>
            </w:r>
            <w:r w:rsidRPr="000C6C00">
              <w:rPr>
                <w:rFonts w:eastAsia="SchoolBookCSanPin-Regular"/>
                <w:lang w:eastAsia="en-US"/>
              </w:rPr>
              <w:t>полисахарид.</w:t>
            </w:r>
          </w:p>
          <w:p w:rsidR="00136E8A" w:rsidRPr="000C6C00" w:rsidRDefault="00136E8A" w:rsidP="000C6C00">
            <w:pPr>
              <w:rPr>
                <w:lang w:eastAsia="en-US"/>
              </w:rPr>
            </w:pPr>
            <w:r w:rsidRPr="000C6C00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альдегидов и глюкозы в кислоту с помощью гидроксида меди (II). Ка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реакция на крахмал. Коллекция эфирных масел.</w:t>
            </w:r>
          </w:p>
          <w:p w:rsidR="00136E8A" w:rsidRPr="000C6C00" w:rsidRDefault="00136E8A" w:rsidP="000C6C00">
            <w:pPr>
              <w:rPr>
                <w:lang w:eastAsia="en-US"/>
              </w:rPr>
            </w:pPr>
            <w:r w:rsidRPr="000C6C00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гидроксидом меди 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гидроксидом меди 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Pr="000C6C00" w:rsidRDefault="00136E8A" w:rsidP="000C6C00">
            <w:pPr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моющие средства.</w:t>
            </w:r>
          </w:p>
          <w:p w:rsidR="00136E8A" w:rsidRDefault="00136E8A" w:rsidP="000C6C00">
            <w:pPr>
              <w:spacing w:after="216"/>
              <w:ind w:firstLine="320"/>
              <w:jc w:val="both"/>
              <w:rPr>
                <w:lang w:eastAsia="en-US"/>
              </w:rPr>
            </w:pP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 w:rsidRPr="000C6C0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Нитрование целлюлозы. Пироксилин.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1.Экологические аспекты использования углеводородного сырья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2.Использование минеральных кислот на предприятиях различного профиля. </w:t>
            </w:r>
          </w:p>
          <w:p w:rsidR="00F03003" w:rsidRDefault="00F0300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  <w:p w:rsidR="00F03003" w:rsidRDefault="00F0300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2.4 Азотсодержащие органические соединения. Полимеры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F030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Default="00136E8A" w:rsidP="00F030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Амины. Понятие об аминах.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Алифатические амины,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и номенклатура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амфотерные дифункциональные органические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соединения. Химические свойства аминокислот: взаимодействие с щелочами, кислотами и друг с другом (реакция поликонденсации)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вторичная,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третичная структуры белков.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белков: горение, денатурация, гидролиз, цветные реакции. Биологические функции белков.</w:t>
            </w:r>
          </w:p>
          <w:p w:rsidR="00136E8A" w:rsidRDefault="00136E8A" w:rsidP="00F030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Белки и полисахариды как биополимеры. Получение волокон.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Отдельные представители химических волокон.</w:t>
            </w:r>
          </w:p>
          <w:p w:rsidR="00136E8A" w:rsidRDefault="00136E8A" w:rsidP="00F03003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136E8A" w:rsidRDefault="00136E8A" w:rsidP="00F03003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136E8A" w:rsidRDefault="00136E8A" w:rsidP="00F03003">
            <w:pPr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Default="00136E8A" w:rsidP="00F03003">
            <w:pPr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A6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7C798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№4,5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512E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 w:rsidP="00A6512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A6512E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277B4C">
              <w:rPr>
                <w:lang w:eastAsia="en-US"/>
              </w:rPr>
              <w:t>1.</w:t>
            </w:r>
            <w:r>
              <w:rPr>
                <w:lang w:eastAsia="en-US"/>
              </w:rPr>
              <w:t>Промышленное производство химических волокон</w:t>
            </w:r>
          </w:p>
          <w:p w:rsidR="00277B4C" w:rsidRPr="00277B4C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2.Производство полимеров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2E" w:rsidRDefault="00277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7B4C">
              <w:rPr>
                <w:lang w:eastAsia="en-US"/>
              </w:rPr>
              <w:t>17</w:t>
            </w:r>
          </w:p>
        </w:tc>
      </w:tr>
      <w:tr w:rsidR="00136E8A" w:rsidTr="00F03003">
        <w:trPr>
          <w:trHeight w:val="8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122" w:type="dxa"/>
        <w:tblLook w:val="04A0"/>
      </w:tblPr>
      <w:tblGrid>
        <w:gridCol w:w="2970"/>
        <w:gridCol w:w="6152"/>
      </w:tblGrid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136E8A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ED423F">
        <w:trPr>
          <w:trHeight w:val="370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Важнейшие химические понятия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9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1"/>
            </w:tblGrid>
            <w:tr w:rsidR="00136E8A" w:rsidRPr="00F03003" w:rsidTr="00F03003">
              <w:trPr>
                <w:trHeight w:val="2000"/>
              </w:trPr>
              <w:tc>
                <w:tcPr>
                  <w:tcW w:w="5911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</w:t>
                  </w:r>
                  <w:r w:rsidR="00F03003">
                    <w:t xml:space="preserve"> </w:t>
                  </w:r>
                  <w:r w:rsidRPr="00F03003">
                    <w:t>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136E8A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93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36"/>
            </w:tblGrid>
            <w:tr w:rsidR="00136E8A" w:rsidRPr="00F03003" w:rsidTr="00F03003">
              <w:trPr>
                <w:trHeight w:val="4994"/>
              </w:trPr>
              <w:tc>
                <w:tcPr>
                  <w:tcW w:w="5936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Формулирование законов сохранения массы веществ и постоянства состава веществ.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Установка причинно-следственной связи между содержанием этих законов и написанием химических формул и уравнений.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Установка эволюционной сущности менделеевской и современной формулировок периодического закона Д.И.Менделеева.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Объяснение физического смысла символики периодической  таблицы химических элементов Д.И.Менделеева (номеров элемента, периода, группы) и установка причинно-следственной</w:t>
                  </w:r>
                  <w:r w:rsidR="00F03003">
                    <w:t xml:space="preserve"> </w:t>
                  </w:r>
                  <w:r w:rsidRPr="00F03003">
                    <w:t>связи между строением атома и закономерностями изменения свойств элементов и образованных ими веществ в периодах и группах.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F03003" w:rsidRDefault="00136E8A" w:rsidP="00F03003">
            <w:pPr>
              <w:jc w:val="both"/>
            </w:pPr>
            <w:r w:rsidRPr="00F03003"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136E8A" w:rsidRPr="00F03003" w:rsidRDefault="00136E8A" w:rsidP="00F03003">
            <w:pPr>
              <w:jc w:val="both"/>
            </w:pPr>
            <w:r w:rsidRPr="00F03003"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136E8A" w:rsidTr="00136E8A">
        <w:trPr>
          <w:trHeight w:val="624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5"/>
            </w:tblGrid>
            <w:tr w:rsidR="00136E8A" w:rsidRPr="00F03003" w:rsidTr="00F03003">
              <w:trPr>
                <w:trHeight w:val="7232"/>
              </w:trPr>
              <w:tc>
                <w:tcPr>
                  <w:tcW w:w="5595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Характеристика состава, строения, свойств,</w:t>
                  </w:r>
                  <w:r w:rsidR="00ED423F" w:rsidRPr="00F03003">
                    <w:t xml:space="preserve"> </w:t>
                  </w:r>
                  <w:r w:rsidRPr="00F03003">
                    <w:t>получения и применения важнейших металлов (IА и II А групп, алюминия, железа, а в естественно-научном профиле и некоторых d-элементов) и их соединений.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</w:t>
                  </w:r>
                </w:p>
                <w:p w:rsidR="00136E8A" w:rsidRPr="00F03003" w:rsidRDefault="00136E8A" w:rsidP="00F03003">
                  <w:pPr>
                    <w:jc w:val="both"/>
                  </w:pPr>
                  <w:r w:rsidRPr="00F03003">
                    <w:t>волокон, каучуков, пластмасс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F03003">
        <w:trPr>
          <w:trHeight w:val="237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0"/>
            </w:tblGrid>
            <w:tr w:rsidR="00136E8A" w:rsidRPr="00F03003">
              <w:trPr>
                <w:trHeight w:val="283"/>
              </w:trPr>
              <w:tc>
                <w:tcPr>
                  <w:tcW w:w="5620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F03003">
        <w:trPr>
          <w:trHeight w:val="424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7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86"/>
            </w:tblGrid>
            <w:tr w:rsidR="00136E8A" w:rsidRPr="00F03003">
              <w:trPr>
                <w:trHeight w:val="3367"/>
              </w:trPr>
              <w:tc>
                <w:tcPr>
                  <w:tcW w:w="5786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эксперимент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2"/>
            </w:tblGrid>
            <w:tr w:rsidR="00136E8A" w:rsidRPr="00F03003">
              <w:trPr>
                <w:trHeight w:val="983"/>
              </w:trPr>
              <w:tc>
                <w:tcPr>
                  <w:tcW w:w="5352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Химическая информация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2"/>
            </w:tblGrid>
            <w:tr w:rsidR="00136E8A" w:rsidRPr="00F03003">
              <w:trPr>
                <w:trHeight w:val="1591"/>
              </w:trPr>
              <w:tc>
                <w:tcPr>
                  <w:tcW w:w="5502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rPr>
          <w:trHeight w:val="9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Расчеты по химическим формулам и уравнениям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52"/>
            </w:tblGrid>
            <w:tr w:rsidR="00136E8A" w:rsidRPr="00F03003">
              <w:trPr>
                <w:trHeight w:val="1314"/>
              </w:trPr>
              <w:tc>
                <w:tcPr>
                  <w:tcW w:w="5352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профессиональное значимое содержание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6"/>
            </w:tblGrid>
            <w:tr w:rsidR="00136E8A" w:rsidRPr="00F03003">
              <w:trPr>
                <w:trHeight w:val="3727"/>
              </w:trPr>
              <w:tc>
                <w:tcPr>
                  <w:tcW w:w="5886" w:type="dxa"/>
                  <w:hideMark/>
                </w:tcPr>
                <w:p w:rsidR="00136E8A" w:rsidRPr="00F03003" w:rsidRDefault="00136E8A" w:rsidP="00F03003">
                  <w:pPr>
                    <w:jc w:val="both"/>
                  </w:pPr>
                  <w:r w:rsidRPr="00F03003">
      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      </w:r>
                </w:p>
              </w:tc>
            </w:tr>
          </w:tbl>
          <w:p w:rsidR="00136E8A" w:rsidRPr="00F03003" w:rsidRDefault="00136E8A" w:rsidP="00F03003">
            <w:pPr>
              <w:jc w:val="both"/>
            </w:pPr>
          </w:p>
        </w:tc>
      </w:tr>
      <w:tr w:rsidR="00136E8A" w:rsidTr="00136E8A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Pr="00F03003" w:rsidRDefault="00136E8A" w:rsidP="00F0300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F03003">
        <w:t>Освоение программы учебной дисциплины «Химия» предполагает наличие в про-фессиональной образовательной организации, реализующей образовательную про-грамму среднего общего образования в пределах освоения ОПОП СПО на базе основ-ного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136E8A" w:rsidRPr="00F03003" w:rsidRDefault="00136E8A" w:rsidP="00F0300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F03003">
        <w:t>Помещение кабинета должно удовлетворять требованиям Санитарно-эпидемио</w:t>
      </w:r>
      <w:r w:rsidRPr="00F03003">
        <w:softHyphen/>
        <w:t xml:space="preserve"> 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</w:t>
      </w:r>
      <w:r w:rsidRPr="00F03003">
        <w:rPr>
          <w:vertAlign w:val="superscript"/>
        </w:rPr>
        <w:t>1</w:t>
      </w:r>
      <w:r w:rsidRPr="00F03003">
        <w:t>.</w:t>
      </w:r>
    </w:p>
    <w:p w:rsidR="00136E8A" w:rsidRPr="00F03003" w:rsidRDefault="00136E8A" w:rsidP="00F03003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F03003"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136E8A" w:rsidRPr="00F03003" w:rsidRDefault="00136E8A" w:rsidP="00F03003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F03003">
        <w:t xml:space="preserve">состав учебно-методического и материально-технического оснащения кабинета химии входят: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многофункциональный комплекс преподавателя;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натуральные объекты, модели, приборы и наборы для постановки демонстра-ционного и ученического эксперимента; 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реактивы;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перечни основной и дополнительной учебной литературы;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вспомогательное оборудование и инструкции; </w:t>
      </w:r>
    </w:p>
    <w:p w:rsidR="00136E8A" w:rsidRPr="00F03003" w:rsidRDefault="00136E8A" w:rsidP="00F0300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560" w:firstLine="709"/>
        <w:jc w:val="both"/>
      </w:pPr>
      <w:r w:rsidRPr="00F03003">
        <w:t xml:space="preserve">библиотечный фонд. </w:t>
      </w:r>
    </w:p>
    <w:p w:rsidR="00136E8A" w:rsidRPr="00F03003" w:rsidRDefault="00136E8A" w:rsidP="00F03003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F03003">
        <w:t xml:space="preserve">библиотечный фонд входят учебники и учебно-методические комплекты (УМК), рекомендованные или допущенные для использования в профессиональных об-разовательных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об-разования. </w:t>
      </w:r>
    </w:p>
    <w:p w:rsidR="00136E8A" w:rsidRPr="00F03003" w:rsidRDefault="00136E8A" w:rsidP="00F0300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F03003">
        <w:t xml:space="preserve">Библиотечный фонд может быть дополнен химической энциклопедией, справоч-никами, книгами для чтения по химии. </w:t>
      </w:r>
    </w:p>
    <w:p w:rsidR="00136E8A" w:rsidRPr="00F03003" w:rsidRDefault="00136E8A" w:rsidP="00F03003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F03003">
        <w:t xml:space="preserve">процессе освоения программы учебной дисциплины «Химия» студенты должны иметь возможность доступа к электронным учебным материалам по химии, имею-щимся в свободном доступе в сети Интернет (электронным книгам, практикумам, тестам, материалам ЕГЭ и др.). </w:t>
      </w:r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Pr="00F03003" w:rsidRDefault="00F03003" w:rsidP="00E0420C">
      <w:pPr>
        <w:jc w:val="center"/>
        <w:rPr>
          <w:b/>
        </w:rPr>
      </w:pPr>
      <w:r>
        <w:rPr>
          <w:b/>
        </w:rPr>
        <w:t>3.2 Р</w:t>
      </w:r>
      <w:r w:rsidR="00136E8A" w:rsidRPr="00F03003">
        <w:rPr>
          <w:b/>
        </w:rPr>
        <w:t>екомендуемая литература</w:t>
      </w:r>
    </w:p>
    <w:p w:rsidR="00136E8A" w:rsidRPr="00F03003" w:rsidRDefault="00136E8A" w:rsidP="00F0300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3003">
        <w:rPr>
          <w:u w:val="single"/>
        </w:rPr>
        <w:t>Для студентов</w:t>
      </w:r>
    </w:p>
    <w:p w:rsidR="00136E8A" w:rsidRPr="00F03003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>Габриелян О.С.</w:t>
      </w:r>
      <w:r w:rsidRPr="00F03003">
        <w:t>,</w:t>
      </w:r>
      <w:r w:rsidRPr="00F03003">
        <w:rPr>
          <w:i/>
          <w:iCs/>
        </w:rPr>
        <w:t xml:space="preserve"> Остроумов И.Г. </w:t>
      </w:r>
      <w:r w:rsidRPr="00F03003">
        <w:t>Химия для профессий и специальностей технического</w:t>
      </w:r>
      <w:r w:rsidRPr="00F03003">
        <w:rPr>
          <w:i/>
          <w:iCs/>
        </w:rPr>
        <w:t xml:space="preserve"> </w:t>
      </w:r>
      <w:r w:rsidRPr="00F03003">
        <w:t>профиля: учебник для студ. учреждений сред. проф. образования. — М., 2014.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Габриелян О.С.</w:t>
      </w:r>
      <w:r w:rsidRPr="00F03003">
        <w:t>,</w:t>
      </w:r>
      <w:r w:rsidRPr="00F03003">
        <w:rPr>
          <w:i/>
          <w:iCs/>
        </w:rPr>
        <w:t xml:space="preserve"> Остроумов И.Г.</w:t>
      </w:r>
      <w:r w:rsidRPr="00F03003">
        <w:t>,</w:t>
      </w:r>
      <w:r w:rsidRPr="00F03003">
        <w:rPr>
          <w:i/>
          <w:iCs/>
        </w:rPr>
        <w:t xml:space="preserve"> Остроумова Е.Е. и др. </w:t>
      </w:r>
      <w:r w:rsidRPr="00F03003">
        <w:t>Химия для профессий и специальностей естественно-научного профиля: учебник для студ. учреждений сред. 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>Габриелян О.С.</w:t>
      </w:r>
      <w:r w:rsidRPr="00F03003">
        <w:t>,</w:t>
      </w:r>
      <w:r w:rsidRPr="00F03003">
        <w:rPr>
          <w:i/>
          <w:iCs/>
        </w:rPr>
        <w:t xml:space="preserve"> Остроумов И.Г. </w:t>
      </w:r>
      <w:r w:rsidRPr="00F03003">
        <w:t>Химия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>Габриелян О.С.</w:t>
      </w:r>
      <w:r w:rsidRPr="00F03003">
        <w:t>,</w:t>
      </w:r>
      <w:r w:rsidRPr="00F03003">
        <w:rPr>
          <w:i/>
          <w:iCs/>
        </w:rPr>
        <w:t xml:space="preserve"> Остроумов И.Г., Сладков С.А.</w:t>
      </w:r>
      <w:r w:rsidRPr="00F03003">
        <w:t>,</w:t>
      </w:r>
      <w:r w:rsidRPr="00F03003">
        <w:rPr>
          <w:i/>
          <w:iCs/>
        </w:rPr>
        <w:t xml:space="preserve"> Дорофеева Н.М</w:t>
      </w:r>
      <w:r w:rsidRPr="00F03003">
        <w:t>.</w:t>
      </w:r>
      <w:r w:rsidRPr="00F03003">
        <w:rPr>
          <w:i/>
          <w:iCs/>
        </w:rPr>
        <w:t xml:space="preserve"> </w:t>
      </w:r>
      <w:r w:rsidRPr="00F03003">
        <w:t>Практикум:</w:t>
      </w:r>
      <w:r w:rsidRPr="00F03003">
        <w:rPr>
          <w:i/>
          <w:iCs/>
        </w:rPr>
        <w:t xml:space="preserve"> </w:t>
      </w:r>
      <w:r w:rsidRPr="00F03003">
        <w:t>учеб.</w:t>
      </w:r>
      <w:r w:rsidRPr="00F03003">
        <w:rPr>
          <w:i/>
          <w:iCs/>
        </w:rPr>
        <w:t xml:space="preserve"> </w:t>
      </w:r>
      <w:r w:rsidRPr="00F03003">
        <w:t>пособие</w:t>
      </w:r>
      <w:r w:rsidRPr="00F03003">
        <w:rPr>
          <w:i/>
          <w:iCs/>
        </w:rPr>
        <w:t xml:space="preserve"> </w:t>
      </w:r>
      <w:r w:rsidRPr="00F03003">
        <w:t>для студ. учреждений сред. проф. образования. — М., 2014.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Габриелян О.С.</w:t>
      </w:r>
      <w:r w:rsidRPr="00F03003">
        <w:t>,</w:t>
      </w:r>
      <w:r w:rsidRPr="00F03003">
        <w:rPr>
          <w:i/>
          <w:iCs/>
        </w:rPr>
        <w:t xml:space="preserve"> Остроумов И.Г.</w:t>
      </w:r>
      <w:r w:rsidRPr="00F03003">
        <w:t>,</w:t>
      </w:r>
      <w:r w:rsidRPr="00F03003">
        <w:rPr>
          <w:i/>
          <w:iCs/>
        </w:rPr>
        <w:t xml:space="preserve"> Сладков С.А. </w:t>
      </w:r>
      <w:r w:rsidRPr="00F03003">
        <w:t>Химия:</w:t>
      </w:r>
      <w:r w:rsidRPr="00F03003">
        <w:rPr>
          <w:i/>
          <w:iCs/>
        </w:rPr>
        <w:t xml:space="preserve"> </w:t>
      </w:r>
      <w:r w:rsidRPr="00F03003">
        <w:t>пособие для подготовки к ЕГЭ:</w:t>
      </w:r>
      <w:r w:rsidR="00E0420C" w:rsidRPr="00F03003">
        <w:t xml:space="preserve"> </w:t>
      </w:r>
      <w:r w:rsidRPr="00F03003">
        <w:t>учеб. пособие для студ. учреждений сред. 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lastRenderedPageBreak/>
        <w:t>Габриелян О.С.</w:t>
      </w:r>
      <w:r w:rsidRPr="00F03003">
        <w:t>,</w:t>
      </w:r>
      <w:r w:rsidRPr="00F03003">
        <w:rPr>
          <w:i/>
          <w:iCs/>
        </w:rPr>
        <w:t xml:space="preserve"> Лысова Г.Г. </w:t>
      </w:r>
      <w:r w:rsidRPr="00F03003">
        <w:t>Химия.</w:t>
      </w:r>
      <w:r w:rsidRPr="00F03003">
        <w:rPr>
          <w:i/>
          <w:iCs/>
        </w:rPr>
        <w:t xml:space="preserve"> </w:t>
      </w:r>
      <w:r w:rsidRPr="00F03003">
        <w:t>Тесты,</w:t>
      </w:r>
      <w:r w:rsidRPr="00F03003">
        <w:rPr>
          <w:i/>
          <w:iCs/>
        </w:rPr>
        <w:t xml:space="preserve"> </w:t>
      </w:r>
      <w:r w:rsidRPr="00F03003">
        <w:t>задачи и упражнения:</w:t>
      </w:r>
      <w:r w:rsidRPr="00F03003">
        <w:rPr>
          <w:i/>
          <w:iCs/>
        </w:rPr>
        <w:t xml:space="preserve"> </w:t>
      </w:r>
      <w:r w:rsidRPr="00F03003">
        <w:t>учеб.</w:t>
      </w:r>
      <w:r w:rsidRPr="00F03003">
        <w:rPr>
          <w:i/>
          <w:iCs/>
        </w:rPr>
        <w:t xml:space="preserve"> </w:t>
      </w:r>
      <w:r w:rsidRPr="00F03003">
        <w:t>пособие для студ.</w:t>
      </w:r>
      <w:r w:rsidRPr="00F03003">
        <w:rPr>
          <w:i/>
          <w:iCs/>
        </w:rPr>
        <w:t xml:space="preserve"> </w:t>
      </w:r>
      <w:r w:rsidRPr="00F03003">
        <w:t>учреждений сред. 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Ерохин Ю.М.</w:t>
      </w:r>
      <w:r w:rsidRPr="00F03003">
        <w:t>,</w:t>
      </w:r>
      <w:r w:rsidRPr="00F03003">
        <w:rPr>
          <w:i/>
          <w:iCs/>
        </w:rPr>
        <w:t xml:space="preserve"> Ковалева И.Б. </w:t>
      </w:r>
      <w:r w:rsidRPr="00F03003">
        <w:t>Химия для профессий и специальностей технического и</w:t>
      </w:r>
      <w:r w:rsidRPr="00F03003">
        <w:rPr>
          <w:i/>
          <w:iCs/>
        </w:rPr>
        <w:t xml:space="preserve"> </w:t>
      </w:r>
      <w:r w:rsidRPr="00F03003">
        <w:t>естественно-научного профилей: учебник для студ. учреждений сред. проф. образования. —М.,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 xml:space="preserve">Ерохин Ю.М. </w:t>
      </w:r>
      <w:r w:rsidRPr="00F03003">
        <w:t>Химия:</w:t>
      </w:r>
      <w:r w:rsidRPr="00F03003">
        <w:rPr>
          <w:i/>
          <w:iCs/>
        </w:rPr>
        <w:t xml:space="preserve"> </w:t>
      </w:r>
      <w:r w:rsidRPr="00F03003">
        <w:t>Задачи и упражнения:</w:t>
      </w:r>
      <w:r w:rsidRPr="00F03003">
        <w:rPr>
          <w:i/>
          <w:iCs/>
        </w:rPr>
        <w:t xml:space="preserve"> </w:t>
      </w:r>
      <w:r w:rsidRPr="00F03003">
        <w:t>учеб.</w:t>
      </w:r>
      <w:r w:rsidRPr="00F03003">
        <w:rPr>
          <w:i/>
          <w:iCs/>
        </w:rPr>
        <w:t xml:space="preserve"> </w:t>
      </w:r>
      <w:r w:rsidRPr="00F03003">
        <w:t>пособие для студ.</w:t>
      </w:r>
      <w:r w:rsidRPr="00F03003">
        <w:rPr>
          <w:i/>
          <w:iCs/>
        </w:rPr>
        <w:t xml:space="preserve"> </w:t>
      </w:r>
      <w:r w:rsidRPr="00F03003">
        <w:t>учреждений сред.</w:t>
      </w:r>
      <w:r w:rsidRPr="00F03003">
        <w:rPr>
          <w:i/>
          <w:iCs/>
        </w:rPr>
        <w:t xml:space="preserve"> </w:t>
      </w:r>
      <w:r w:rsidRPr="00F03003">
        <w:t>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>Ерохин Ю.М</w:t>
      </w:r>
      <w:r w:rsidRPr="00F03003">
        <w:t>.</w:t>
      </w:r>
      <w:r w:rsidRPr="00F03003">
        <w:rPr>
          <w:i/>
          <w:iCs/>
        </w:rPr>
        <w:t xml:space="preserve"> </w:t>
      </w:r>
      <w:r w:rsidRPr="00F03003">
        <w:t>Сборник тестовых заданий по химии:</w:t>
      </w:r>
      <w:r w:rsidRPr="00F03003">
        <w:rPr>
          <w:i/>
          <w:iCs/>
        </w:rPr>
        <w:t xml:space="preserve"> </w:t>
      </w:r>
      <w:r w:rsidRPr="00F03003">
        <w:t>учеб.</w:t>
      </w:r>
      <w:r w:rsidRPr="00F03003">
        <w:rPr>
          <w:i/>
          <w:iCs/>
        </w:rPr>
        <w:t xml:space="preserve"> </w:t>
      </w:r>
      <w:r w:rsidRPr="00F03003">
        <w:t>пособие для студ.</w:t>
      </w:r>
      <w:r w:rsidRPr="00F03003">
        <w:rPr>
          <w:i/>
          <w:iCs/>
        </w:rPr>
        <w:t xml:space="preserve"> </w:t>
      </w:r>
      <w:r w:rsidRPr="00F03003">
        <w:t>учреждений</w:t>
      </w:r>
      <w:r w:rsidRPr="00F03003">
        <w:rPr>
          <w:i/>
          <w:iCs/>
        </w:rPr>
        <w:t xml:space="preserve"> </w:t>
      </w:r>
      <w:r w:rsidRPr="00F03003">
        <w:t>сред. проф. образования.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rPr>
          <w:i/>
          <w:iCs/>
        </w:rPr>
        <w:t>Ерохин Ю.М.</w:t>
      </w:r>
      <w:r w:rsidRPr="00F03003">
        <w:t>,</w:t>
      </w:r>
      <w:r w:rsidRPr="00F03003">
        <w:rPr>
          <w:i/>
          <w:iCs/>
        </w:rPr>
        <w:t xml:space="preserve"> Ковалева И.Б</w:t>
      </w:r>
      <w:r w:rsidRPr="00F03003">
        <w:t>.</w:t>
      </w:r>
      <w:r w:rsidRPr="00F03003">
        <w:rPr>
          <w:i/>
          <w:iCs/>
        </w:rPr>
        <w:t xml:space="preserve"> </w:t>
      </w:r>
      <w:r w:rsidRPr="00F03003">
        <w:t>Химия для профессий и специальностей технического профиля. Электронный учебно-методический комплекс. — М., 2014.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Сладков С. А.</w:t>
      </w:r>
      <w:r w:rsidRPr="00F03003">
        <w:t>,</w:t>
      </w:r>
      <w:r w:rsidRPr="00F03003">
        <w:rPr>
          <w:i/>
          <w:iCs/>
        </w:rPr>
        <w:t xml:space="preserve"> Остроумов И.Г.</w:t>
      </w:r>
      <w:r w:rsidRPr="00F03003">
        <w:t>,</w:t>
      </w:r>
      <w:r w:rsidRPr="00F03003">
        <w:rPr>
          <w:i/>
          <w:iCs/>
        </w:rPr>
        <w:t xml:space="preserve"> Габриелян О.С.</w:t>
      </w:r>
      <w:r w:rsidRPr="00F03003">
        <w:t>,</w:t>
      </w:r>
      <w:r w:rsidRPr="00F03003">
        <w:rPr>
          <w:i/>
          <w:iCs/>
        </w:rPr>
        <w:t xml:space="preserve"> Лукьянова Н.Н. </w:t>
      </w:r>
      <w:r w:rsidRPr="00F03003">
        <w:t>Химия для профессий</w:t>
      </w:r>
      <w:r w:rsidRPr="00F03003">
        <w:rPr>
          <w:i/>
          <w:iCs/>
        </w:rPr>
        <w:t xml:space="preserve"> </w:t>
      </w:r>
      <w:r w:rsidRPr="00F03003">
        <w:t>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136E8A" w:rsidRPr="00F03003" w:rsidRDefault="00136E8A" w:rsidP="00136E8A">
      <w:pPr>
        <w:widowControl w:val="0"/>
        <w:autoSpaceDE w:val="0"/>
        <w:autoSpaceDN w:val="0"/>
        <w:adjustRightInd w:val="0"/>
        <w:ind w:left="3100"/>
        <w:rPr>
          <w:u w:val="single"/>
        </w:rPr>
      </w:pPr>
      <w:r w:rsidRPr="00F03003">
        <w:rPr>
          <w:u w:val="single"/>
        </w:rPr>
        <w:t>Для преподавателя</w:t>
      </w:r>
    </w:p>
    <w:p w:rsidR="00136E8A" w:rsidRPr="00F03003" w:rsidRDefault="00136E8A" w:rsidP="00136E8A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136E8A" w:rsidRPr="00F03003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F03003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Габриелян О.С</w:t>
      </w:r>
      <w:r w:rsidRPr="00F03003">
        <w:t>.,</w:t>
      </w:r>
      <w:r w:rsidRPr="00F03003">
        <w:rPr>
          <w:i/>
          <w:iCs/>
        </w:rPr>
        <w:t xml:space="preserve"> Лысова Г.Г. </w:t>
      </w:r>
      <w:r w:rsidRPr="00F03003">
        <w:t>Химия:</w:t>
      </w:r>
      <w:r w:rsidRPr="00F03003">
        <w:rPr>
          <w:i/>
          <w:iCs/>
        </w:rPr>
        <w:t xml:space="preserve"> </w:t>
      </w:r>
      <w:r w:rsidRPr="00F03003">
        <w:t>книга для преподавателя:</w:t>
      </w:r>
      <w:r w:rsidRPr="00F03003">
        <w:rPr>
          <w:i/>
          <w:iCs/>
        </w:rPr>
        <w:t xml:space="preserve"> </w:t>
      </w:r>
      <w:r w:rsidRPr="00F03003">
        <w:t>учеб.-метод.</w:t>
      </w:r>
      <w:r w:rsidRPr="00F03003">
        <w:rPr>
          <w:i/>
          <w:iCs/>
        </w:rPr>
        <w:t xml:space="preserve"> </w:t>
      </w:r>
      <w:r w:rsidRPr="00F03003">
        <w:t>пособие. —М., 2012.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F03003">
        <w:rPr>
          <w:i/>
          <w:iCs/>
        </w:rPr>
        <w:t>Габриелян О.С. и др</w:t>
      </w:r>
      <w:r w:rsidRPr="00F03003">
        <w:t>.</w:t>
      </w:r>
      <w:r w:rsidRPr="00F03003">
        <w:rPr>
          <w:i/>
          <w:iCs/>
        </w:rPr>
        <w:t xml:space="preserve"> </w:t>
      </w:r>
      <w:r w:rsidRPr="00F03003">
        <w:t>Химия для профессий и специальностей технического профиля</w:t>
      </w:r>
      <w:r w:rsidRPr="00F03003">
        <w:rPr>
          <w:i/>
          <w:iCs/>
        </w:rPr>
        <w:t xml:space="preserve"> </w:t>
      </w:r>
      <w:r w:rsidRPr="00F03003">
        <w:t>(электронное приложение).</w:t>
      </w:r>
    </w:p>
    <w:p w:rsidR="00136E8A" w:rsidRPr="00F03003" w:rsidRDefault="00136E8A" w:rsidP="00136E8A">
      <w:pPr>
        <w:widowControl w:val="0"/>
        <w:autoSpaceDE w:val="0"/>
        <w:autoSpaceDN w:val="0"/>
        <w:adjustRightInd w:val="0"/>
        <w:spacing w:line="309" w:lineRule="exact"/>
      </w:pPr>
    </w:p>
    <w:p w:rsidR="00136E8A" w:rsidRPr="00F03003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u w:val="single"/>
        </w:rPr>
      </w:pPr>
      <w:r w:rsidRPr="00F03003">
        <w:rPr>
          <w:u w:val="single"/>
        </w:rPr>
        <w:t>Интернет-ресурсы</w:t>
      </w:r>
    </w:p>
    <w:p w:rsidR="00136E8A" w:rsidRPr="00F03003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 w:rsidRPr="00F03003">
        <w:t>www.pvg.mk.ru (олимпиада «Покори Воробьевы горы»).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r w:rsidRPr="00F03003">
        <w:t>www.hemi.wallst.ru (Образовательный сайт для школьников «Химия»). www.alhimikov.net (Обра</w:t>
      </w:r>
      <w:r w:rsidR="00E0420C" w:rsidRPr="00F03003">
        <w:t xml:space="preserve">зовательный сайт для </w:t>
      </w:r>
      <w:r w:rsidRPr="00F03003">
        <w:t>школьников).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 w:rsidRPr="00F03003">
        <w:t>www.chem.msu.su (Электронная библиотека по химии).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 w:rsidRPr="00F03003">
        <w:t xml:space="preserve">www.enauki.ru (интернет-издание для учителей «Естественные науки»).     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 w:rsidRPr="00F03003">
        <w:t>www.1september.ru (методическая газета «Первое сентября»).</w:t>
      </w:r>
    </w:p>
    <w:p w:rsidR="00136E8A" w:rsidRPr="00F03003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r w:rsidRPr="00F03003">
        <w:t>www.hvsh.ru (журнал «Химия в школе»). www.hij.ru  (журнал «Химия и жизнь»).</w:t>
      </w:r>
    </w:p>
    <w:p w:rsidR="00136E8A" w:rsidRPr="00F03003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 w:rsidRPr="00F03003">
        <w:t>www.chemistry-chemists.com (электронный журнал «Химики и химия»).</w:t>
      </w:r>
    </w:p>
    <w:p w:rsidR="00136E8A" w:rsidRDefault="00136E8A" w:rsidP="00136E8A">
      <w:pPr>
        <w:sectPr w:rsidR="00136E8A" w:rsidSect="00F03003">
          <w:pgSz w:w="11906" w:h="16838"/>
          <w:pgMar w:top="1078" w:right="849" w:bottom="619" w:left="1700" w:header="720" w:footer="720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36E8A" w:rsidRPr="00E0420C" w:rsidRDefault="00136E8A" w:rsidP="00F030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 w:rsidP="00F03003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1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4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  <w:r w:rsidR="00F03003">
              <w:rPr>
                <w:lang w:eastAsia="en-US"/>
              </w:rPr>
              <w:t xml:space="preserve">в выбранной профессиональной  </w:t>
            </w:r>
            <w:r>
              <w:rPr>
                <w:lang w:eastAsia="en-US"/>
              </w:rPr>
              <w:t xml:space="preserve">деятельности;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106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1" w:lineRule="exact"/>
              <w:ind w:left="142" w:firstLine="142"/>
              <w:rPr>
                <w:lang w:eastAsia="en-US"/>
              </w:rPr>
            </w:pPr>
          </w:p>
          <w:p w:rsidR="00136E8A" w:rsidRPr="00F03003" w:rsidRDefault="00136E8A" w:rsidP="00F03003">
            <w:pPr>
              <w:pStyle w:val="a4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 w:rsidRPr="00F03003">
              <w:rPr>
                <w:lang w:eastAsia="en-US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  <w:p w:rsidR="00136E8A" w:rsidRPr="00F03003" w:rsidRDefault="00136E8A" w:rsidP="00F03003">
            <w:pPr>
              <w:widowControl w:val="0"/>
              <w:autoSpaceDE w:val="0"/>
              <w:autoSpaceDN w:val="0"/>
              <w:adjustRightInd w:val="0"/>
              <w:spacing w:line="5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 w:rsidRPr="00F03003">
              <w:rPr>
                <w:lang w:eastAsia="en-US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      </w:r>
            <w:r>
              <w:rPr>
                <w:lang w:eastAsia="en-US"/>
              </w:rPr>
              <w:t xml:space="preserve"> сфере; </w:t>
            </w: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4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4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основными методами научного познания, используемыми в химии: </w:t>
            </w:r>
            <w:r>
              <w:rPr>
                <w:lang w:eastAsia="en-US"/>
              </w:rPr>
              <w:lastRenderedPageBreak/>
              <w:t xml:space="preserve"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сформированность умения давать количественные оценки и производить расчеты по химическим формулам и уравнениям;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3" w:lineRule="exact"/>
              <w:ind w:left="142" w:firstLine="142"/>
              <w:rPr>
                <w:lang w:eastAsia="en-US"/>
              </w:rPr>
            </w:pPr>
          </w:p>
          <w:p w:rsidR="00136E8A" w:rsidRDefault="00136E8A" w:rsidP="00F03003">
            <w:pPr>
              <w:pStyle w:val="a4"/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142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правилами техники безопасности при использовании химических веществ; </w:t>
            </w:r>
          </w:p>
          <w:p w:rsidR="00136E8A" w:rsidRDefault="00136E8A" w:rsidP="00F03003">
            <w:pPr>
              <w:widowControl w:val="0"/>
              <w:autoSpaceDE w:val="0"/>
              <w:autoSpaceDN w:val="0"/>
              <w:adjustRightInd w:val="0"/>
              <w:spacing w:line="3" w:lineRule="exact"/>
              <w:ind w:left="142" w:firstLine="142"/>
              <w:rPr>
                <w:lang w:eastAsia="en-US"/>
              </w:rPr>
            </w:pPr>
          </w:p>
          <w:p w:rsidR="007721A2" w:rsidRDefault="00136E8A" w:rsidP="007721A2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rPr>
                <w:lang w:eastAsia="en-US"/>
              </w:rPr>
              <w:t>сформированность собственной позиции по отношению к химической информации, получаемой из разных источников</w:t>
            </w:r>
            <w:r w:rsidR="007721A2">
              <w:rPr>
                <w:lang w:eastAsia="en-US"/>
              </w:rPr>
              <w:t>;</w:t>
            </w:r>
          </w:p>
          <w:p w:rsidR="007721A2" w:rsidRPr="007721A2" w:rsidRDefault="007721A2" w:rsidP="007721A2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42" w:firstLine="425"/>
              <w:jc w:val="both"/>
              <w:rPr>
                <w:rStyle w:val="2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7721A2">
              <w:rPr>
                <w:rStyle w:val="2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для обучающихся с ограниченными возможностями здоровья овладение основными доступными методами научного познания;</w:t>
            </w:r>
          </w:p>
          <w:p w:rsidR="007721A2" w:rsidRDefault="007721A2" w:rsidP="007721A2">
            <w:pPr>
              <w:widowControl w:val="0"/>
              <w:numPr>
                <w:ilvl w:val="0"/>
                <w:numId w:val="3"/>
              </w:numPr>
              <w:ind w:left="142" w:firstLine="425"/>
              <w:jc w:val="both"/>
            </w:pPr>
            <w:r>
              <w:rPr>
                <w:rStyle w:val="2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для слепых и слабовидящих обучающихся овладение правилами записи химических формул с использованием рельефно-точечной системы обозначений Л.Брайля.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9"/>
      <w:footerReference w:type="default" r:id="rId10"/>
      <w:footerReference w:type="first" r:id="rId11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4B" w:rsidRDefault="007D644B" w:rsidP="0031626E">
      <w:r>
        <w:separator/>
      </w:r>
    </w:p>
  </w:endnote>
  <w:endnote w:type="continuationSeparator" w:id="1">
    <w:p w:rsidR="007D644B" w:rsidRDefault="007D644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00" w:rsidRDefault="000C6C0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00" w:rsidRDefault="00612929">
    <w:pPr>
      <w:rPr>
        <w:sz w:val="2"/>
        <w:szCs w:val="2"/>
      </w:rPr>
    </w:pPr>
    <w:r w:rsidRPr="006129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0C6C00" w:rsidRDefault="000C6C00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085"/>
      <w:docPartObj>
        <w:docPartGallery w:val="Page Numbers (Bottom of Page)"/>
        <w:docPartUnique/>
      </w:docPartObj>
    </w:sdtPr>
    <w:sdtContent>
      <w:p w:rsidR="000C6C00" w:rsidRDefault="00612929">
        <w:pPr>
          <w:pStyle w:val="a8"/>
          <w:jc w:val="right"/>
        </w:pPr>
        <w:fldSimple w:instr=" PAGE   \* MERGEFORMAT ">
          <w:r w:rsidR="007721A2">
            <w:rPr>
              <w:noProof/>
            </w:rPr>
            <w:t>31</w:t>
          </w:r>
        </w:fldSimple>
      </w:p>
    </w:sdtContent>
  </w:sdt>
  <w:p w:rsidR="000C6C00" w:rsidRDefault="000C6C00" w:rsidP="00E07B06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00" w:rsidRDefault="00612929">
    <w:pPr>
      <w:rPr>
        <w:sz w:val="2"/>
        <w:szCs w:val="2"/>
      </w:rPr>
    </w:pPr>
    <w:r w:rsidRPr="006129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0C6C00" w:rsidRDefault="00612929">
                <w:pPr>
                  <w:pStyle w:val="ab"/>
                  <w:shd w:val="clear" w:color="auto" w:fill="auto"/>
                  <w:spacing w:line="240" w:lineRule="auto"/>
                </w:pPr>
                <w:r w:rsidRPr="00612929">
                  <w:fldChar w:fldCharType="begin"/>
                </w:r>
                <w:r w:rsidR="000C6C00">
                  <w:instrText xml:space="preserve"> PAGE \* MERGEFORMAT </w:instrText>
                </w:r>
                <w:r w:rsidRPr="00612929">
                  <w:fldChar w:fldCharType="separate"/>
                </w:r>
                <w:r w:rsidR="000C6C00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 w:rsidRPr="00612929">
                  <w:fldChar w:fldCharType="begin"/>
                </w:r>
                <w:r w:rsidR="000C6C00">
                  <w:instrText xml:space="preserve"> PAGE \* MERGEFORMAT </w:instrText>
                </w:r>
                <w:r w:rsidRPr="00612929">
                  <w:fldChar w:fldCharType="separate"/>
                </w:r>
                <w:r w:rsidR="000C6C00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4B" w:rsidRDefault="007D644B" w:rsidP="0031626E">
      <w:r>
        <w:separator/>
      </w:r>
    </w:p>
  </w:footnote>
  <w:footnote w:type="continuationSeparator" w:id="1">
    <w:p w:rsidR="007D644B" w:rsidRDefault="007D644B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3718B"/>
    <w:multiLevelType w:val="multilevel"/>
    <w:tmpl w:val="43546DFE"/>
    <w:lvl w:ilvl="0">
      <w:start w:val="1"/>
      <w:numFmt w:val="bullet"/>
      <w:lvlText w:val="-"/>
      <w:lvlJc w:val="left"/>
      <w:rPr>
        <w:rFonts w:ascii="Verdana" w:hAnsi="Verdana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9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11E81"/>
    <w:rsid w:val="00022778"/>
    <w:rsid w:val="00034428"/>
    <w:rsid w:val="00040462"/>
    <w:rsid w:val="0004499C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47E7"/>
    <w:rsid w:val="00097257"/>
    <w:rsid w:val="000A02C9"/>
    <w:rsid w:val="000A4C9C"/>
    <w:rsid w:val="000B2116"/>
    <w:rsid w:val="000B35ED"/>
    <w:rsid w:val="000B3FD4"/>
    <w:rsid w:val="000C265C"/>
    <w:rsid w:val="000C6C00"/>
    <w:rsid w:val="000D17DF"/>
    <w:rsid w:val="000D378E"/>
    <w:rsid w:val="000E1A41"/>
    <w:rsid w:val="000F0837"/>
    <w:rsid w:val="000F3CA4"/>
    <w:rsid w:val="000F56CF"/>
    <w:rsid w:val="000F7878"/>
    <w:rsid w:val="000F7A3E"/>
    <w:rsid w:val="00101CB0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5046"/>
    <w:rsid w:val="0014598B"/>
    <w:rsid w:val="00156958"/>
    <w:rsid w:val="001576B5"/>
    <w:rsid w:val="0016236F"/>
    <w:rsid w:val="00163745"/>
    <w:rsid w:val="001844A2"/>
    <w:rsid w:val="00184D74"/>
    <w:rsid w:val="00191C5D"/>
    <w:rsid w:val="001975BD"/>
    <w:rsid w:val="001B2FCF"/>
    <w:rsid w:val="001B5333"/>
    <w:rsid w:val="001B7206"/>
    <w:rsid w:val="001C21CB"/>
    <w:rsid w:val="001C3BBC"/>
    <w:rsid w:val="001C54AD"/>
    <w:rsid w:val="001D4CA2"/>
    <w:rsid w:val="001D79A6"/>
    <w:rsid w:val="001E40FE"/>
    <w:rsid w:val="001E431E"/>
    <w:rsid w:val="001F3997"/>
    <w:rsid w:val="001F6736"/>
    <w:rsid w:val="00204A26"/>
    <w:rsid w:val="00206E6F"/>
    <w:rsid w:val="002567C5"/>
    <w:rsid w:val="00257D8C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5F20"/>
    <w:rsid w:val="00290AE4"/>
    <w:rsid w:val="002A4F67"/>
    <w:rsid w:val="002A7115"/>
    <w:rsid w:val="002B55B5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1626E"/>
    <w:rsid w:val="00340F76"/>
    <w:rsid w:val="00343D87"/>
    <w:rsid w:val="00365353"/>
    <w:rsid w:val="00366825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D426B"/>
    <w:rsid w:val="003D4F60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C7D"/>
    <w:rsid w:val="004268C6"/>
    <w:rsid w:val="00431CE7"/>
    <w:rsid w:val="00432E21"/>
    <w:rsid w:val="00442B77"/>
    <w:rsid w:val="00445329"/>
    <w:rsid w:val="004472AF"/>
    <w:rsid w:val="00451797"/>
    <w:rsid w:val="00452553"/>
    <w:rsid w:val="0045759D"/>
    <w:rsid w:val="00473773"/>
    <w:rsid w:val="00474029"/>
    <w:rsid w:val="00481E4B"/>
    <w:rsid w:val="0049132C"/>
    <w:rsid w:val="00495924"/>
    <w:rsid w:val="004A0BF7"/>
    <w:rsid w:val="004A290C"/>
    <w:rsid w:val="004C0418"/>
    <w:rsid w:val="004C1FF8"/>
    <w:rsid w:val="004C507D"/>
    <w:rsid w:val="004C526E"/>
    <w:rsid w:val="004D5918"/>
    <w:rsid w:val="004D646C"/>
    <w:rsid w:val="004D7F97"/>
    <w:rsid w:val="004F45D4"/>
    <w:rsid w:val="004F4D59"/>
    <w:rsid w:val="004F53D6"/>
    <w:rsid w:val="00507AFE"/>
    <w:rsid w:val="00507F05"/>
    <w:rsid w:val="00513C47"/>
    <w:rsid w:val="00514E1D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10DE"/>
    <w:rsid w:val="00573DDD"/>
    <w:rsid w:val="00575C6F"/>
    <w:rsid w:val="00585844"/>
    <w:rsid w:val="00585D0D"/>
    <w:rsid w:val="00595D8D"/>
    <w:rsid w:val="005B3A51"/>
    <w:rsid w:val="005B3F6A"/>
    <w:rsid w:val="005D0F3C"/>
    <w:rsid w:val="005D7168"/>
    <w:rsid w:val="005E0C32"/>
    <w:rsid w:val="005E1B04"/>
    <w:rsid w:val="005E79DB"/>
    <w:rsid w:val="005F7065"/>
    <w:rsid w:val="0060517E"/>
    <w:rsid w:val="00605881"/>
    <w:rsid w:val="00612929"/>
    <w:rsid w:val="00613910"/>
    <w:rsid w:val="0062194C"/>
    <w:rsid w:val="00622C88"/>
    <w:rsid w:val="00633985"/>
    <w:rsid w:val="00643317"/>
    <w:rsid w:val="00654188"/>
    <w:rsid w:val="0065790F"/>
    <w:rsid w:val="00660762"/>
    <w:rsid w:val="006635CE"/>
    <w:rsid w:val="006649BA"/>
    <w:rsid w:val="00671718"/>
    <w:rsid w:val="00671AB8"/>
    <w:rsid w:val="00680A69"/>
    <w:rsid w:val="00682C9C"/>
    <w:rsid w:val="00697FB7"/>
    <w:rsid w:val="006A609A"/>
    <w:rsid w:val="006B2E4B"/>
    <w:rsid w:val="006B33A0"/>
    <w:rsid w:val="006C1A42"/>
    <w:rsid w:val="006C4C5D"/>
    <w:rsid w:val="006C6505"/>
    <w:rsid w:val="006D0C76"/>
    <w:rsid w:val="006D4E55"/>
    <w:rsid w:val="006D5B74"/>
    <w:rsid w:val="006F0459"/>
    <w:rsid w:val="006F2F29"/>
    <w:rsid w:val="006F514A"/>
    <w:rsid w:val="006F576D"/>
    <w:rsid w:val="007077D2"/>
    <w:rsid w:val="00710D77"/>
    <w:rsid w:val="00715F16"/>
    <w:rsid w:val="00722D09"/>
    <w:rsid w:val="0072342A"/>
    <w:rsid w:val="00723A8E"/>
    <w:rsid w:val="00727B66"/>
    <w:rsid w:val="0073065C"/>
    <w:rsid w:val="00733CA1"/>
    <w:rsid w:val="0074554B"/>
    <w:rsid w:val="00745746"/>
    <w:rsid w:val="0075719D"/>
    <w:rsid w:val="007721A2"/>
    <w:rsid w:val="00784B84"/>
    <w:rsid w:val="007A112B"/>
    <w:rsid w:val="007A39BC"/>
    <w:rsid w:val="007A70D4"/>
    <w:rsid w:val="007B04C2"/>
    <w:rsid w:val="007B7111"/>
    <w:rsid w:val="007B7C1E"/>
    <w:rsid w:val="007C074C"/>
    <w:rsid w:val="007C177B"/>
    <w:rsid w:val="007C69CC"/>
    <w:rsid w:val="007C7145"/>
    <w:rsid w:val="007C798D"/>
    <w:rsid w:val="007D644B"/>
    <w:rsid w:val="007D66F5"/>
    <w:rsid w:val="007D6C60"/>
    <w:rsid w:val="007D73E5"/>
    <w:rsid w:val="007E3B4A"/>
    <w:rsid w:val="008104DF"/>
    <w:rsid w:val="0081466B"/>
    <w:rsid w:val="00825972"/>
    <w:rsid w:val="00833197"/>
    <w:rsid w:val="00834EF5"/>
    <w:rsid w:val="00853973"/>
    <w:rsid w:val="00872ED7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79B8"/>
    <w:rsid w:val="00956F89"/>
    <w:rsid w:val="009621AD"/>
    <w:rsid w:val="009749EF"/>
    <w:rsid w:val="00982FC4"/>
    <w:rsid w:val="00984126"/>
    <w:rsid w:val="00996E19"/>
    <w:rsid w:val="009A1876"/>
    <w:rsid w:val="009A3F3C"/>
    <w:rsid w:val="009A4B9A"/>
    <w:rsid w:val="009A4F1B"/>
    <w:rsid w:val="009B2FB8"/>
    <w:rsid w:val="009B3388"/>
    <w:rsid w:val="009C61D9"/>
    <w:rsid w:val="009C696A"/>
    <w:rsid w:val="009C7A3B"/>
    <w:rsid w:val="009E575C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3A89"/>
    <w:rsid w:val="00A417A1"/>
    <w:rsid w:val="00A520A7"/>
    <w:rsid w:val="00A6512E"/>
    <w:rsid w:val="00A71B6D"/>
    <w:rsid w:val="00A771DF"/>
    <w:rsid w:val="00A77CAE"/>
    <w:rsid w:val="00A8111D"/>
    <w:rsid w:val="00AA0697"/>
    <w:rsid w:val="00AA3192"/>
    <w:rsid w:val="00AA4A23"/>
    <w:rsid w:val="00AB0916"/>
    <w:rsid w:val="00AB7DAA"/>
    <w:rsid w:val="00AC2388"/>
    <w:rsid w:val="00AC6E90"/>
    <w:rsid w:val="00AD4149"/>
    <w:rsid w:val="00AE0B67"/>
    <w:rsid w:val="00AF1FBC"/>
    <w:rsid w:val="00AF463A"/>
    <w:rsid w:val="00B028CD"/>
    <w:rsid w:val="00B0352F"/>
    <w:rsid w:val="00B06188"/>
    <w:rsid w:val="00B12CFE"/>
    <w:rsid w:val="00B22B84"/>
    <w:rsid w:val="00B31120"/>
    <w:rsid w:val="00B47985"/>
    <w:rsid w:val="00B5731E"/>
    <w:rsid w:val="00B7362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11F64"/>
    <w:rsid w:val="00C20124"/>
    <w:rsid w:val="00C215BB"/>
    <w:rsid w:val="00C27FEC"/>
    <w:rsid w:val="00C460D2"/>
    <w:rsid w:val="00C52928"/>
    <w:rsid w:val="00C55D85"/>
    <w:rsid w:val="00C55F52"/>
    <w:rsid w:val="00C61547"/>
    <w:rsid w:val="00C820FA"/>
    <w:rsid w:val="00C9132C"/>
    <w:rsid w:val="00C91758"/>
    <w:rsid w:val="00CA139A"/>
    <w:rsid w:val="00CA669F"/>
    <w:rsid w:val="00CB47B2"/>
    <w:rsid w:val="00CB4D99"/>
    <w:rsid w:val="00CC5513"/>
    <w:rsid w:val="00CE3AEF"/>
    <w:rsid w:val="00CE4CF7"/>
    <w:rsid w:val="00CF0219"/>
    <w:rsid w:val="00D04C54"/>
    <w:rsid w:val="00D073DC"/>
    <w:rsid w:val="00D14418"/>
    <w:rsid w:val="00D2115A"/>
    <w:rsid w:val="00D214CD"/>
    <w:rsid w:val="00D26BD7"/>
    <w:rsid w:val="00D467D6"/>
    <w:rsid w:val="00D579C5"/>
    <w:rsid w:val="00D71ADA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E1B7D"/>
    <w:rsid w:val="00DE3D99"/>
    <w:rsid w:val="00DE4074"/>
    <w:rsid w:val="00DF5797"/>
    <w:rsid w:val="00DF6D09"/>
    <w:rsid w:val="00E0256D"/>
    <w:rsid w:val="00E02FD1"/>
    <w:rsid w:val="00E030E1"/>
    <w:rsid w:val="00E0420C"/>
    <w:rsid w:val="00E07B06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51239"/>
    <w:rsid w:val="00E60ED8"/>
    <w:rsid w:val="00E6442F"/>
    <w:rsid w:val="00E67A05"/>
    <w:rsid w:val="00E7353F"/>
    <w:rsid w:val="00E767CA"/>
    <w:rsid w:val="00E91CAE"/>
    <w:rsid w:val="00EA4E19"/>
    <w:rsid w:val="00EB2894"/>
    <w:rsid w:val="00EB4070"/>
    <w:rsid w:val="00EB4656"/>
    <w:rsid w:val="00EB598F"/>
    <w:rsid w:val="00EC451A"/>
    <w:rsid w:val="00ED423F"/>
    <w:rsid w:val="00EE337F"/>
    <w:rsid w:val="00EF1F2D"/>
    <w:rsid w:val="00EF5CBF"/>
    <w:rsid w:val="00F03003"/>
    <w:rsid w:val="00F051FF"/>
    <w:rsid w:val="00F0663F"/>
    <w:rsid w:val="00F14303"/>
    <w:rsid w:val="00F24FA9"/>
    <w:rsid w:val="00F30094"/>
    <w:rsid w:val="00F35710"/>
    <w:rsid w:val="00F41950"/>
    <w:rsid w:val="00F44145"/>
    <w:rsid w:val="00F575F8"/>
    <w:rsid w:val="00F64F57"/>
    <w:rsid w:val="00F671EB"/>
    <w:rsid w:val="00F73873"/>
    <w:rsid w:val="00F75385"/>
    <w:rsid w:val="00F84182"/>
    <w:rsid w:val="00F95E17"/>
    <w:rsid w:val="00FA0C5A"/>
    <w:rsid w:val="00FA4E30"/>
    <w:rsid w:val="00FC34F6"/>
    <w:rsid w:val="00FC4D09"/>
    <w:rsid w:val="00FD2DA1"/>
    <w:rsid w:val="00FD74B2"/>
    <w:rsid w:val="00FE60F1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581F-727B-45D2-A62B-FEB457C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31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2016-11-22T12:25:00Z</cp:lastPrinted>
  <dcterms:created xsi:type="dcterms:W3CDTF">2016-11-22T12:55:00Z</dcterms:created>
  <dcterms:modified xsi:type="dcterms:W3CDTF">2017-02-11T03:04:00Z</dcterms:modified>
</cp:coreProperties>
</file>